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4AE8E" w14:textId="11F01BF2" w:rsidR="00221F2C" w:rsidRPr="001751FB" w:rsidRDefault="00221F2C" w:rsidP="006B3DBA">
      <w:pPr>
        <w:spacing w:before="100" w:beforeAutospacing="1" w:after="360" w:line="240" w:lineRule="auto"/>
        <w:jc w:val="right"/>
        <w:outlineLvl w:val="1"/>
        <w:rPr>
          <w:rFonts w:ascii="Times New Roman" w:eastAsia="Times New Roman" w:hAnsi="Times New Roman" w:cs="Times New Roman"/>
          <w:b/>
          <w:bCs/>
          <w:color w:val="000000" w:themeColor="text1"/>
          <w:sz w:val="21"/>
          <w:szCs w:val="21"/>
          <w:lang w:eastAsia="uk-UA"/>
        </w:rPr>
      </w:pPr>
      <w:r w:rsidRPr="001751FB">
        <w:rPr>
          <w:rFonts w:ascii="Times New Roman" w:eastAsia="Times New Roman" w:hAnsi="Times New Roman" w:cs="Times New Roman"/>
          <w:b/>
          <w:bCs/>
          <w:color w:val="000000" w:themeColor="text1"/>
          <w:sz w:val="21"/>
          <w:szCs w:val="21"/>
          <w:lang w:eastAsia="uk-UA"/>
        </w:rPr>
        <w:t>ОП 2-Г</w:t>
      </w:r>
    </w:p>
    <w:p w14:paraId="177A7DEA" w14:textId="609A76FA" w:rsidR="00DD6528" w:rsidRPr="0060330A" w:rsidRDefault="00F50A3E" w:rsidP="00DD6528">
      <w:pPr>
        <w:pStyle w:val="ae"/>
        <w:jc w:val="right"/>
        <w:rPr>
          <w:rFonts w:ascii="Times New Roman" w:hAnsi="Times New Roman" w:cs="Times New Roman"/>
          <w:lang w:eastAsia="uk-UA"/>
        </w:rPr>
      </w:pPr>
      <w:r w:rsidRPr="001751FB">
        <w:rPr>
          <w:rFonts w:ascii="Times New Roman" w:hAnsi="Times New Roman" w:cs="Times New Roman"/>
          <w:b/>
          <w:bCs/>
          <w:lang w:eastAsia="uk-UA"/>
        </w:rPr>
        <w:t xml:space="preserve">             </w:t>
      </w:r>
      <w:r w:rsidR="006B3DBA" w:rsidRPr="0060330A">
        <w:rPr>
          <w:rFonts w:ascii="Times New Roman" w:hAnsi="Times New Roman" w:cs="Times New Roman"/>
          <w:b/>
          <w:bCs/>
          <w:lang w:eastAsia="uk-UA"/>
        </w:rPr>
        <w:t>Додаток №3 </w:t>
      </w:r>
      <w:r w:rsidR="006B3DBA" w:rsidRPr="0060330A">
        <w:rPr>
          <w:rFonts w:ascii="Times New Roman" w:hAnsi="Times New Roman" w:cs="Times New Roman"/>
          <w:lang w:eastAsia="uk-UA"/>
        </w:rPr>
        <w:t xml:space="preserve">до   Договору про постачання </w:t>
      </w:r>
    </w:p>
    <w:p w14:paraId="44A1756F" w14:textId="3DDB84FB" w:rsidR="00DD6528" w:rsidRPr="0060330A" w:rsidRDefault="00DD6528" w:rsidP="00DD6528">
      <w:pPr>
        <w:pStyle w:val="ae"/>
        <w:jc w:val="center"/>
        <w:rPr>
          <w:rFonts w:ascii="Times New Roman" w:hAnsi="Times New Roman" w:cs="Times New Roman"/>
          <w:lang w:eastAsia="uk-UA"/>
        </w:rPr>
      </w:pPr>
      <w:r w:rsidRPr="0060330A">
        <w:rPr>
          <w:rFonts w:ascii="Times New Roman" w:hAnsi="Times New Roman" w:cs="Times New Roman"/>
          <w:lang w:eastAsia="uk-UA"/>
        </w:rPr>
        <w:t xml:space="preserve">                                                                                                    е</w:t>
      </w:r>
      <w:r w:rsidR="006B3DBA" w:rsidRPr="0060330A">
        <w:rPr>
          <w:rFonts w:ascii="Times New Roman" w:hAnsi="Times New Roman" w:cs="Times New Roman"/>
          <w:lang w:eastAsia="uk-UA"/>
        </w:rPr>
        <w:t>лектричної</w:t>
      </w:r>
      <w:r w:rsidRPr="0060330A">
        <w:rPr>
          <w:rFonts w:ascii="Times New Roman" w:hAnsi="Times New Roman" w:cs="Times New Roman"/>
          <w:lang w:eastAsia="uk-UA"/>
        </w:rPr>
        <w:t xml:space="preserve"> </w:t>
      </w:r>
      <w:r w:rsidR="006B3DBA" w:rsidRPr="0060330A">
        <w:rPr>
          <w:rFonts w:ascii="Times New Roman" w:hAnsi="Times New Roman" w:cs="Times New Roman"/>
          <w:lang w:eastAsia="uk-UA"/>
        </w:rPr>
        <w:t xml:space="preserve"> енергії постачальником</w:t>
      </w:r>
    </w:p>
    <w:p w14:paraId="08851E4C" w14:textId="4203FBDA" w:rsidR="006B3DBA" w:rsidRPr="0060330A" w:rsidRDefault="00DD6528" w:rsidP="00DD6528">
      <w:pPr>
        <w:pStyle w:val="ae"/>
        <w:jc w:val="center"/>
        <w:rPr>
          <w:rFonts w:ascii="Times New Roman" w:hAnsi="Times New Roman" w:cs="Times New Roman"/>
          <w:b/>
          <w:bCs/>
          <w:sz w:val="36"/>
          <w:szCs w:val="36"/>
          <w:lang w:eastAsia="uk-UA"/>
        </w:rPr>
      </w:pPr>
      <w:r w:rsidRPr="0060330A">
        <w:rPr>
          <w:rFonts w:ascii="Times New Roman" w:hAnsi="Times New Roman" w:cs="Times New Roman"/>
          <w:lang w:eastAsia="uk-UA"/>
        </w:rPr>
        <w:t xml:space="preserve">                                                                                                       </w:t>
      </w:r>
      <w:r w:rsidR="006B3DBA" w:rsidRPr="0060330A">
        <w:rPr>
          <w:rFonts w:ascii="Times New Roman" w:hAnsi="Times New Roman" w:cs="Times New Roman"/>
          <w:lang w:eastAsia="uk-UA"/>
        </w:rPr>
        <w:t>універсальни</w:t>
      </w:r>
      <w:r w:rsidRPr="0060330A">
        <w:rPr>
          <w:rFonts w:ascii="Times New Roman" w:hAnsi="Times New Roman" w:cs="Times New Roman"/>
          <w:lang w:eastAsia="uk-UA"/>
        </w:rPr>
        <w:t>х послуг №___________</w:t>
      </w:r>
      <w:r w:rsidR="006B3DBA" w:rsidRPr="0060330A">
        <w:rPr>
          <w:rFonts w:ascii="Times New Roman" w:hAnsi="Times New Roman" w:cs="Times New Roman"/>
          <w:lang w:eastAsia="uk-UA"/>
        </w:rPr>
        <w:t>Р</w:t>
      </w:r>
    </w:p>
    <w:p w14:paraId="7CE1EF30" w14:textId="2D856A82" w:rsidR="00BB620A" w:rsidRPr="0060330A" w:rsidRDefault="00BB620A" w:rsidP="001B3D96">
      <w:pPr>
        <w:spacing w:before="100" w:beforeAutospacing="1" w:after="360" w:line="240" w:lineRule="auto"/>
        <w:jc w:val="both"/>
        <w:outlineLvl w:val="1"/>
        <w:rPr>
          <w:rFonts w:ascii="Times New Roman" w:eastAsia="Times New Roman" w:hAnsi="Times New Roman" w:cs="Times New Roman"/>
          <w:b/>
          <w:bCs/>
          <w:color w:val="000000" w:themeColor="text1"/>
          <w:sz w:val="28"/>
          <w:szCs w:val="28"/>
          <w:lang w:eastAsia="uk-UA"/>
        </w:rPr>
      </w:pPr>
      <w:r w:rsidRPr="0060330A">
        <w:rPr>
          <w:rFonts w:ascii="Times New Roman" w:eastAsia="Times New Roman" w:hAnsi="Times New Roman" w:cs="Times New Roman"/>
          <w:b/>
          <w:bCs/>
          <w:color w:val="000000" w:themeColor="text1"/>
          <w:sz w:val="28"/>
          <w:szCs w:val="28"/>
          <w:lang w:eastAsia="uk-UA"/>
        </w:rPr>
        <w:t>Комерційна пропозиція №1</w:t>
      </w:r>
      <w:r w:rsidR="00F74EE2" w:rsidRPr="0060330A">
        <w:rPr>
          <w:rFonts w:ascii="Times New Roman" w:eastAsia="Times New Roman" w:hAnsi="Times New Roman" w:cs="Times New Roman"/>
          <w:b/>
          <w:bCs/>
          <w:color w:val="000000" w:themeColor="text1"/>
          <w:sz w:val="28"/>
          <w:szCs w:val="28"/>
          <w:lang w:eastAsia="uk-UA"/>
        </w:rPr>
        <w:t>.3</w:t>
      </w:r>
      <w:r w:rsidRPr="0060330A">
        <w:rPr>
          <w:rFonts w:ascii="Times New Roman" w:eastAsia="Times New Roman" w:hAnsi="Times New Roman" w:cs="Times New Roman"/>
          <w:b/>
          <w:bCs/>
          <w:color w:val="000000" w:themeColor="text1"/>
          <w:sz w:val="28"/>
          <w:szCs w:val="28"/>
          <w:lang w:eastAsia="uk-UA"/>
        </w:rPr>
        <w:t xml:space="preserve"> для населення на період </w:t>
      </w:r>
      <w:r w:rsidR="00505927" w:rsidRPr="0060330A">
        <w:rPr>
          <w:rFonts w:ascii="Times New Roman" w:eastAsia="Times New Roman" w:hAnsi="Times New Roman" w:cs="Times New Roman"/>
          <w:b/>
          <w:bCs/>
          <w:color w:val="000000" w:themeColor="text1"/>
          <w:sz w:val="28"/>
          <w:szCs w:val="28"/>
          <w:lang w:eastAsia="uk-UA"/>
        </w:rPr>
        <w:t xml:space="preserve">з </w:t>
      </w:r>
      <w:proofErr w:type="spellStart"/>
      <w:r w:rsidR="00C4253D" w:rsidRPr="0060330A">
        <w:rPr>
          <w:rFonts w:ascii="Times New Roman" w:eastAsia="Times New Roman" w:hAnsi="Times New Roman" w:cs="Times New Roman"/>
          <w:b/>
          <w:bCs/>
          <w:color w:val="000000" w:themeColor="text1"/>
          <w:sz w:val="28"/>
          <w:szCs w:val="28"/>
          <w:lang w:eastAsia="uk-UA"/>
        </w:rPr>
        <w:t>з</w:t>
      </w:r>
      <w:proofErr w:type="spellEnd"/>
      <w:r w:rsidR="00C4253D" w:rsidRPr="0060330A">
        <w:rPr>
          <w:rFonts w:ascii="Times New Roman" w:eastAsia="Times New Roman" w:hAnsi="Times New Roman" w:cs="Times New Roman"/>
          <w:b/>
          <w:bCs/>
          <w:color w:val="000000" w:themeColor="text1"/>
          <w:sz w:val="28"/>
          <w:szCs w:val="28"/>
          <w:lang w:eastAsia="uk-UA"/>
        </w:rPr>
        <w:t xml:space="preserve"> 01 </w:t>
      </w:r>
      <w:r w:rsidR="00AA6BBD" w:rsidRPr="0060330A">
        <w:rPr>
          <w:rFonts w:ascii="Times New Roman" w:eastAsia="Times New Roman" w:hAnsi="Times New Roman" w:cs="Times New Roman"/>
          <w:b/>
          <w:bCs/>
          <w:color w:val="000000" w:themeColor="text1"/>
          <w:sz w:val="28"/>
          <w:szCs w:val="28"/>
          <w:lang w:eastAsia="uk-UA"/>
        </w:rPr>
        <w:t>вересня</w:t>
      </w:r>
      <w:r w:rsidR="00C4253D" w:rsidRPr="0060330A">
        <w:rPr>
          <w:rFonts w:ascii="Times New Roman" w:eastAsia="Times New Roman" w:hAnsi="Times New Roman" w:cs="Times New Roman"/>
          <w:b/>
          <w:bCs/>
          <w:color w:val="000000" w:themeColor="text1"/>
          <w:sz w:val="28"/>
          <w:szCs w:val="28"/>
          <w:lang w:eastAsia="uk-UA"/>
        </w:rPr>
        <w:t xml:space="preserve">  2024  року по 30 квітня 2025 року </w:t>
      </w:r>
      <w:r w:rsidR="00505927" w:rsidRPr="0060330A">
        <w:rPr>
          <w:rFonts w:ascii="Times New Roman" w:eastAsia="Times New Roman" w:hAnsi="Times New Roman" w:cs="Times New Roman"/>
          <w:b/>
          <w:bCs/>
          <w:color w:val="000000" w:themeColor="text1"/>
          <w:sz w:val="28"/>
          <w:szCs w:val="28"/>
          <w:lang w:eastAsia="uk-UA"/>
        </w:rPr>
        <w:t xml:space="preserve">включно </w:t>
      </w:r>
      <w:r w:rsidRPr="0060330A">
        <w:rPr>
          <w:rFonts w:ascii="Times New Roman" w:eastAsia="Times New Roman" w:hAnsi="Times New Roman" w:cs="Times New Roman"/>
          <w:b/>
          <w:bCs/>
          <w:color w:val="000000" w:themeColor="text1"/>
          <w:sz w:val="28"/>
          <w:szCs w:val="28"/>
          <w:lang w:eastAsia="uk-UA"/>
        </w:rPr>
        <w:t>«Для дому із застосуванням ціни, не диференційованої за періодами часу (годинами) доби</w:t>
      </w:r>
      <w:r w:rsidR="00A75DFC" w:rsidRPr="0060330A">
        <w:rPr>
          <w:rFonts w:ascii="Times New Roman" w:eastAsia="Times New Roman" w:hAnsi="Times New Roman" w:cs="Times New Roman"/>
          <w:b/>
          <w:bCs/>
          <w:color w:val="000000" w:themeColor="text1"/>
          <w:sz w:val="28"/>
          <w:szCs w:val="28"/>
          <w:lang w:eastAsia="uk-UA"/>
        </w:rPr>
        <w:t xml:space="preserve">, для </w:t>
      </w:r>
      <w:proofErr w:type="spellStart"/>
      <w:r w:rsidR="00A75DFC" w:rsidRPr="0060330A">
        <w:rPr>
          <w:rFonts w:ascii="Times New Roman" w:eastAsia="Times New Roman" w:hAnsi="Times New Roman" w:cs="Times New Roman"/>
          <w:b/>
          <w:bCs/>
          <w:color w:val="000000" w:themeColor="text1"/>
          <w:sz w:val="28"/>
          <w:szCs w:val="28"/>
          <w:lang w:eastAsia="uk-UA"/>
        </w:rPr>
        <w:t>безоблікового</w:t>
      </w:r>
      <w:proofErr w:type="spellEnd"/>
      <w:r w:rsidR="00A75DFC" w:rsidRPr="0060330A">
        <w:rPr>
          <w:rFonts w:ascii="Times New Roman" w:eastAsia="Times New Roman" w:hAnsi="Times New Roman" w:cs="Times New Roman"/>
          <w:b/>
          <w:bCs/>
          <w:color w:val="000000" w:themeColor="text1"/>
          <w:sz w:val="28"/>
          <w:szCs w:val="28"/>
          <w:lang w:eastAsia="uk-UA"/>
        </w:rPr>
        <w:t xml:space="preserve"> споживання</w:t>
      </w:r>
      <w:r w:rsidRPr="0060330A">
        <w:rPr>
          <w:rFonts w:ascii="Times New Roman" w:eastAsia="Times New Roman" w:hAnsi="Times New Roman" w:cs="Times New Roman"/>
          <w:b/>
          <w:bCs/>
          <w:color w:val="000000" w:themeColor="text1"/>
          <w:sz w:val="28"/>
          <w:szCs w:val="28"/>
          <w:lang w:eastAsia="uk-UA"/>
        </w:rPr>
        <w:t>»</w:t>
      </w:r>
    </w:p>
    <w:p w14:paraId="1D455191" w14:textId="4646BD25" w:rsidR="00BB620A" w:rsidRPr="0060330A" w:rsidRDefault="00BB620A" w:rsidP="005226DD">
      <w:pPr>
        <w:pStyle w:val="ae"/>
        <w:rPr>
          <w:rFonts w:ascii="Times New Roman" w:hAnsi="Times New Roman" w:cs="Times New Roman"/>
          <w:sz w:val="24"/>
          <w:szCs w:val="24"/>
          <w:lang w:eastAsia="uk-UA"/>
        </w:rPr>
      </w:pPr>
      <w:r w:rsidRPr="0060330A">
        <w:rPr>
          <w:rFonts w:ascii="Times New Roman" w:hAnsi="Times New Roman" w:cs="Times New Roman"/>
          <w:sz w:val="24"/>
          <w:szCs w:val="24"/>
          <w:lang w:eastAsia="uk-UA"/>
        </w:rPr>
        <w:t>В якості постачальника електричної енергії  ТОВ "ПРИКАРПАТЕНЕРГОТРЕЙ</w:t>
      </w:r>
      <w:r w:rsidR="00E06976" w:rsidRPr="0060330A">
        <w:rPr>
          <w:rFonts w:ascii="Times New Roman" w:hAnsi="Times New Roman" w:cs="Times New Roman"/>
          <w:sz w:val="24"/>
          <w:szCs w:val="24"/>
          <w:lang w:eastAsia="uk-UA"/>
        </w:rPr>
        <w:t>Д" пропонує споживачу</w:t>
      </w:r>
      <w:r w:rsidR="006414A7" w:rsidRPr="0060330A">
        <w:rPr>
          <w:rFonts w:ascii="Times New Roman" w:hAnsi="Times New Roman" w:cs="Times New Roman"/>
          <w:b/>
          <w:i/>
          <w:color w:val="7030A0"/>
          <w:sz w:val="24"/>
          <w:szCs w:val="24"/>
        </w:rPr>
        <w:t xml:space="preserve"> </w:t>
      </w:r>
      <w:r w:rsidRPr="0060330A">
        <w:rPr>
          <w:rFonts w:ascii="Times New Roman" w:hAnsi="Times New Roman" w:cs="Times New Roman"/>
          <w:b/>
          <w:i/>
          <w:sz w:val="24"/>
          <w:szCs w:val="24"/>
          <w:lang w:eastAsia="uk-UA"/>
        </w:rPr>
        <w:t>:</w:t>
      </w:r>
      <w:r w:rsidR="00E06976" w:rsidRPr="0060330A">
        <w:rPr>
          <w:rFonts w:ascii="Times New Roman" w:hAnsi="Times New Roman" w:cs="Times New Roman"/>
          <w:b/>
          <w:i/>
          <w:sz w:val="24"/>
          <w:szCs w:val="24"/>
          <w:lang w:eastAsia="uk-UA"/>
        </w:rPr>
        <w:t xml:space="preserve"> </w:t>
      </w:r>
    </w:p>
    <w:tbl>
      <w:tblPr>
        <w:tblW w:w="10624" w:type="dxa"/>
        <w:jc w:val="center"/>
        <w:tblCellMar>
          <w:left w:w="0" w:type="dxa"/>
          <w:right w:w="0" w:type="dxa"/>
        </w:tblCellMar>
        <w:tblLook w:val="04A0" w:firstRow="1" w:lastRow="0" w:firstColumn="1" w:lastColumn="0" w:noHBand="0" w:noVBand="1"/>
      </w:tblPr>
      <w:tblGrid>
        <w:gridCol w:w="2686"/>
        <w:gridCol w:w="7938"/>
      </w:tblGrid>
      <w:tr w:rsidR="004C3F7B" w:rsidRPr="0060330A" w14:paraId="5169573A" w14:textId="77777777" w:rsidTr="007B311A">
        <w:trPr>
          <w:trHeight w:val="100"/>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756F6F5"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1.Дана комерційна пропозиція застосовується для</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E4CBFDD"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xml:space="preserve">1.1 Побутових споживачів - фізичних осіб, які використовують електричну енергію для забезпечення власних побутових потреб, що не включають професійну та/або </w:t>
            </w:r>
            <w:r w:rsidR="00C20BEF" w:rsidRPr="0060330A">
              <w:rPr>
                <w:rFonts w:ascii="Times New Roman" w:hAnsi="Times New Roman" w:cs="Times New Roman"/>
                <w:lang w:eastAsia="uk-UA"/>
              </w:rPr>
              <w:t>господарську діяльність, без засобів обліку електричної енергії.</w:t>
            </w:r>
          </w:p>
        </w:tc>
      </w:tr>
      <w:tr w:rsidR="004C3F7B" w:rsidRPr="0060330A" w14:paraId="1D6607F1" w14:textId="77777777" w:rsidTr="00C4253D">
        <w:trPr>
          <w:trHeight w:val="2215"/>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1443305" w14:textId="77777777" w:rsidR="00BB620A" w:rsidRPr="0060330A" w:rsidRDefault="00BB620A" w:rsidP="00CE360F">
            <w:pPr>
              <w:pStyle w:val="ae"/>
              <w:jc w:val="both"/>
              <w:rPr>
                <w:rFonts w:ascii="Times New Roman" w:eastAsia="Times New Roman" w:hAnsi="Times New Roman" w:cs="Times New Roman"/>
                <w:color w:val="000000" w:themeColor="text1"/>
                <w:lang w:eastAsia="uk-UA"/>
              </w:rPr>
            </w:pPr>
            <w:r w:rsidRPr="0060330A">
              <w:rPr>
                <w:rFonts w:ascii="Times New Roman" w:eastAsia="Times New Roman" w:hAnsi="Times New Roman" w:cs="Times New Roman"/>
                <w:color w:val="000000" w:themeColor="text1"/>
                <w:lang w:eastAsia="uk-UA"/>
              </w:rPr>
              <w:t>2.Ціна електричної енергії.</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06636AF"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2.1 Розрахунок за спожиту електроенергію за цінами, встановленими постановами Кабінету Міністрів України  чи іншими нормативно правовими актами.  </w:t>
            </w:r>
          </w:p>
          <w:p w14:paraId="2C4CB8AF"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Відповідно до постанови Кабінету Міністрів України № 483 від 05 червня 2019 (зі змінами) фіксована ціна на електричну енергію для побутових споживачів  становить:  </w:t>
            </w:r>
          </w:p>
          <w:p w14:paraId="0F7B5B37" w14:textId="77777777" w:rsidR="00505927"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tbl>
            <w:tblPr>
              <w:tblW w:w="6586" w:type="dxa"/>
              <w:jc w:val="center"/>
              <w:tblLook w:val="04A0" w:firstRow="1" w:lastRow="0" w:firstColumn="1" w:lastColumn="0" w:noHBand="0" w:noVBand="1"/>
            </w:tblPr>
            <w:tblGrid>
              <w:gridCol w:w="2813"/>
              <w:gridCol w:w="1469"/>
              <w:gridCol w:w="2304"/>
            </w:tblGrid>
            <w:tr w:rsidR="00C4253D" w:rsidRPr="0060330A" w14:paraId="1B0658D3" w14:textId="77777777" w:rsidTr="00C75BC6">
              <w:trPr>
                <w:trHeight w:val="20"/>
                <w:jc w:val="center"/>
              </w:trPr>
              <w:tc>
                <w:tcPr>
                  <w:tcW w:w="3089" w:type="dxa"/>
                  <w:tcBorders>
                    <w:top w:val="single" w:sz="4" w:space="0" w:color="auto"/>
                    <w:left w:val="single" w:sz="4" w:space="0" w:color="auto"/>
                    <w:bottom w:val="single" w:sz="4" w:space="0" w:color="auto"/>
                    <w:right w:val="single" w:sz="4" w:space="0" w:color="auto"/>
                  </w:tcBorders>
                  <w:vAlign w:val="center"/>
                  <w:hideMark/>
                </w:tcPr>
                <w:p w14:paraId="47170E6F" w14:textId="77777777" w:rsidR="00C4253D" w:rsidRPr="0060330A" w:rsidRDefault="00C4253D" w:rsidP="00C4253D">
                  <w:pPr>
                    <w:pStyle w:val="af"/>
                    <w:widowControl w:val="0"/>
                    <w:spacing w:before="60" w:line="228" w:lineRule="auto"/>
                    <w:ind w:firstLine="0"/>
                    <w:jc w:val="center"/>
                    <w:rPr>
                      <w:rFonts w:ascii="Times New Roman" w:hAnsi="Times New Roman"/>
                      <w:b/>
                      <w:sz w:val="18"/>
                      <w:szCs w:val="18"/>
                    </w:rPr>
                  </w:pPr>
                  <w:r w:rsidRPr="0060330A">
                    <w:rPr>
                      <w:rFonts w:ascii="Times New Roman" w:hAnsi="Times New Roman"/>
                      <w:b/>
                      <w:sz w:val="18"/>
                      <w:szCs w:val="18"/>
                    </w:rPr>
                    <w:t>Місячний обсяг споживання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91959C" w14:textId="77777777" w:rsidR="00C4253D" w:rsidRPr="0060330A" w:rsidRDefault="00C4253D" w:rsidP="00C4253D">
                  <w:pPr>
                    <w:pStyle w:val="af"/>
                    <w:widowControl w:val="0"/>
                    <w:spacing w:before="60" w:line="228" w:lineRule="auto"/>
                    <w:ind w:firstLine="0"/>
                    <w:jc w:val="center"/>
                    <w:rPr>
                      <w:rFonts w:ascii="Times New Roman" w:hAnsi="Times New Roman"/>
                      <w:b/>
                      <w:sz w:val="18"/>
                      <w:szCs w:val="18"/>
                    </w:rPr>
                  </w:pPr>
                  <w:r w:rsidRPr="0060330A">
                    <w:rPr>
                      <w:rFonts w:ascii="Times New Roman" w:hAnsi="Times New Roman"/>
                      <w:b/>
                      <w:sz w:val="18"/>
                      <w:szCs w:val="18"/>
                      <w:lang w:eastAsia="uk-UA"/>
                    </w:rPr>
                    <w:t>Ціна грн/кВт*год без ПДВ</w:t>
                  </w:r>
                </w:p>
              </w:tc>
              <w:tc>
                <w:tcPr>
                  <w:tcW w:w="1938" w:type="dxa"/>
                  <w:tcBorders>
                    <w:top w:val="single" w:sz="4" w:space="0" w:color="auto"/>
                    <w:left w:val="single" w:sz="4" w:space="0" w:color="auto"/>
                    <w:right w:val="single" w:sz="4" w:space="0" w:color="auto"/>
                  </w:tcBorders>
                  <w:vAlign w:val="center"/>
                  <w:hideMark/>
                </w:tcPr>
                <w:p w14:paraId="1E2560FC" w14:textId="77777777" w:rsidR="00C4253D" w:rsidRPr="0060330A" w:rsidRDefault="00C4253D" w:rsidP="00C4253D">
                  <w:pPr>
                    <w:pStyle w:val="af"/>
                    <w:widowControl w:val="0"/>
                    <w:tabs>
                      <w:tab w:val="left" w:pos="266"/>
                    </w:tabs>
                    <w:spacing w:before="60" w:line="228" w:lineRule="auto"/>
                    <w:ind w:left="266" w:right="821" w:firstLine="0"/>
                    <w:jc w:val="center"/>
                    <w:rPr>
                      <w:rFonts w:ascii="Times New Roman" w:hAnsi="Times New Roman"/>
                      <w:b/>
                      <w:sz w:val="18"/>
                      <w:szCs w:val="18"/>
                    </w:rPr>
                  </w:pPr>
                  <w:r w:rsidRPr="0060330A">
                    <w:rPr>
                      <w:rFonts w:ascii="Times New Roman" w:hAnsi="Times New Roman"/>
                      <w:b/>
                      <w:sz w:val="18"/>
                      <w:szCs w:val="18"/>
                      <w:lang w:eastAsia="uk-UA"/>
                    </w:rPr>
                    <w:t>Ціна    грн/кВт*год  з  ПДВ</w:t>
                  </w:r>
                </w:p>
              </w:tc>
            </w:tr>
            <w:tr w:rsidR="00C4253D" w:rsidRPr="0060330A" w14:paraId="7E366B89" w14:textId="77777777" w:rsidTr="00C75BC6">
              <w:trPr>
                <w:trHeight w:val="388"/>
                <w:jc w:val="center"/>
              </w:trPr>
              <w:tc>
                <w:tcPr>
                  <w:tcW w:w="3089" w:type="dxa"/>
                  <w:tcBorders>
                    <w:top w:val="single" w:sz="4" w:space="0" w:color="auto"/>
                    <w:left w:val="single" w:sz="4" w:space="0" w:color="auto"/>
                    <w:bottom w:val="single" w:sz="4" w:space="0" w:color="auto"/>
                    <w:right w:val="single" w:sz="4" w:space="0" w:color="auto"/>
                  </w:tcBorders>
                  <w:vAlign w:val="center"/>
                  <w:hideMark/>
                </w:tcPr>
                <w:p w14:paraId="5D8A4FBF"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За весь обсяг споживання для індивідуальних побутових споживачів та 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60330A">
                    <w:rPr>
                      <w:rFonts w:ascii="Times New Roman" w:hAnsi="Times New Roman" w:cs="Times New Roman"/>
                      <w:sz w:val="18"/>
                      <w:szCs w:val="18"/>
                    </w:rPr>
                    <w:t>електроопалювальними</w:t>
                  </w:r>
                  <w:proofErr w:type="spellEnd"/>
                  <w:r w:rsidRPr="0060330A">
                    <w:rPr>
                      <w:rFonts w:ascii="Times New Roman" w:hAnsi="Times New Roman" w:cs="Times New Roman"/>
                      <w:sz w:val="18"/>
                      <w:szCs w:val="18"/>
                    </w:rPr>
                    <w:t xml:space="preserve"> установками:</w:t>
                  </w:r>
                </w:p>
                <w:p w14:paraId="1E223BF7"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 у період з 1 червня по 30 вересня (включно);</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632396" w14:textId="77777777" w:rsidR="00C4253D" w:rsidRPr="0060330A" w:rsidRDefault="00C4253D" w:rsidP="00C4253D">
                  <w:pPr>
                    <w:pStyle w:val="ae"/>
                    <w:jc w:val="center"/>
                    <w:rPr>
                      <w:rFonts w:ascii="Times New Roman" w:hAnsi="Times New Roman" w:cs="Times New Roman"/>
                      <w:sz w:val="18"/>
                      <w:szCs w:val="18"/>
                    </w:rPr>
                  </w:pPr>
                  <w:r w:rsidRPr="0060330A">
                    <w:rPr>
                      <w:rFonts w:ascii="Times New Roman" w:hAnsi="Times New Roman" w:cs="Times New Roman"/>
                      <w:sz w:val="18"/>
                      <w:szCs w:val="18"/>
                    </w:rPr>
                    <w:t>3,6</w:t>
                  </w:r>
                </w:p>
              </w:tc>
              <w:tc>
                <w:tcPr>
                  <w:tcW w:w="1938" w:type="dxa"/>
                  <w:tcBorders>
                    <w:top w:val="single" w:sz="4" w:space="0" w:color="auto"/>
                    <w:left w:val="single" w:sz="4" w:space="0" w:color="auto"/>
                    <w:bottom w:val="single" w:sz="4" w:space="0" w:color="auto"/>
                    <w:right w:val="single" w:sz="4" w:space="0" w:color="auto"/>
                  </w:tcBorders>
                  <w:vAlign w:val="center"/>
                  <w:hideMark/>
                </w:tcPr>
                <w:p w14:paraId="5058F574" w14:textId="77777777" w:rsidR="00C4253D" w:rsidRPr="0060330A" w:rsidRDefault="00C4253D" w:rsidP="00C4253D">
                  <w:pPr>
                    <w:pStyle w:val="ae"/>
                    <w:jc w:val="center"/>
                    <w:rPr>
                      <w:rFonts w:ascii="Times New Roman" w:hAnsi="Times New Roman" w:cs="Times New Roman"/>
                      <w:sz w:val="18"/>
                      <w:szCs w:val="18"/>
                    </w:rPr>
                  </w:pPr>
                  <w:r w:rsidRPr="0060330A">
                    <w:rPr>
                      <w:rFonts w:ascii="Times New Roman" w:hAnsi="Times New Roman" w:cs="Times New Roman"/>
                      <w:sz w:val="18"/>
                      <w:szCs w:val="18"/>
                    </w:rPr>
                    <w:t>4,32</w:t>
                  </w:r>
                </w:p>
                <w:p w14:paraId="7FCD334F" w14:textId="77777777" w:rsidR="00C4253D" w:rsidRPr="0060330A" w:rsidRDefault="00C4253D" w:rsidP="00C4253D">
                  <w:pPr>
                    <w:pStyle w:val="ae"/>
                    <w:jc w:val="center"/>
                    <w:rPr>
                      <w:rFonts w:ascii="Times New Roman" w:hAnsi="Times New Roman" w:cs="Times New Roman"/>
                      <w:sz w:val="18"/>
                      <w:szCs w:val="18"/>
                    </w:rPr>
                  </w:pPr>
                </w:p>
              </w:tc>
            </w:tr>
            <w:tr w:rsidR="00C4253D" w:rsidRPr="0060330A" w14:paraId="4F34239A" w14:textId="77777777" w:rsidTr="00C75BC6">
              <w:trPr>
                <w:trHeight w:val="388"/>
                <w:jc w:val="center"/>
              </w:trPr>
              <w:tc>
                <w:tcPr>
                  <w:tcW w:w="3089" w:type="dxa"/>
                  <w:tcBorders>
                    <w:top w:val="single" w:sz="4" w:space="0" w:color="auto"/>
                    <w:left w:val="single" w:sz="4" w:space="0" w:color="auto"/>
                    <w:bottom w:val="single" w:sz="4" w:space="0" w:color="auto"/>
                    <w:right w:val="single" w:sz="4" w:space="0" w:color="auto"/>
                  </w:tcBorders>
                  <w:vAlign w:val="center"/>
                </w:tcPr>
                <w:p w14:paraId="08C86122"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w:t>
                  </w:r>
                  <w:proofErr w:type="spellStart"/>
                  <w:r w:rsidRPr="0060330A">
                    <w:rPr>
                      <w:rFonts w:ascii="Times New Roman" w:hAnsi="Times New Roman" w:cs="Times New Roman"/>
                      <w:sz w:val="18"/>
                      <w:szCs w:val="18"/>
                    </w:rPr>
                    <w:t>електроопалювальними</w:t>
                  </w:r>
                  <w:proofErr w:type="spellEnd"/>
                  <w:r w:rsidRPr="0060330A">
                    <w:rPr>
                      <w:rFonts w:ascii="Times New Roman" w:hAnsi="Times New Roman" w:cs="Times New Roman"/>
                      <w:sz w:val="18"/>
                      <w:szCs w:val="18"/>
                    </w:rPr>
                    <w:t xml:space="preserve"> установками:</w:t>
                  </w:r>
                </w:p>
                <w:p w14:paraId="0A42FA4B"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 у період з 1 жовтня по </w:t>
                  </w:r>
                </w:p>
                <w:p w14:paraId="4688D7C7"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30 квітня (включно):</w:t>
                  </w:r>
                </w:p>
                <w:p w14:paraId="0ACAC08B" w14:textId="77777777" w:rsidR="00C4253D" w:rsidRPr="0060330A" w:rsidRDefault="00C4253D" w:rsidP="00C4253D">
                  <w:pPr>
                    <w:pStyle w:val="ae"/>
                    <w:rPr>
                      <w:rFonts w:ascii="Times New Roman" w:hAnsi="Times New Roman" w:cs="Times New Roman"/>
                      <w:sz w:val="18"/>
                      <w:szCs w:val="18"/>
                    </w:rPr>
                  </w:pPr>
                </w:p>
                <w:p w14:paraId="1F494068"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 до 2000 </w:t>
                  </w:r>
                  <w:proofErr w:type="spellStart"/>
                  <w:r w:rsidRPr="0060330A">
                    <w:rPr>
                      <w:rFonts w:ascii="Times New Roman" w:hAnsi="Times New Roman" w:cs="Times New Roman"/>
                      <w:sz w:val="18"/>
                      <w:szCs w:val="18"/>
                    </w:rPr>
                    <w:t>кВт∙год</w:t>
                  </w:r>
                  <w:proofErr w:type="spellEnd"/>
                  <w:r w:rsidRPr="0060330A">
                    <w:rPr>
                      <w:rFonts w:ascii="Times New Roman" w:hAnsi="Times New Roman" w:cs="Times New Roman"/>
                      <w:sz w:val="18"/>
                      <w:szCs w:val="18"/>
                    </w:rPr>
                    <w:t xml:space="preserve"> спожитої </w:t>
                  </w:r>
                </w:p>
                <w:p w14:paraId="58389A31"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електричної енергії на </w:t>
                  </w:r>
                </w:p>
                <w:p w14:paraId="0E801D6D"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місяць (включно, за весь </w:t>
                  </w:r>
                </w:p>
                <w:p w14:paraId="63F586FB"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обсяг споживання);</w:t>
                  </w:r>
                </w:p>
                <w:p w14:paraId="5D4847B7" w14:textId="77777777" w:rsidR="00C4253D" w:rsidRPr="0060330A" w:rsidRDefault="00C4253D" w:rsidP="00C4253D">
                  <w:pPr>
                    <w:pStyle w:val="ae"/>
                    <w:rPr>
                      <w:rFonts w:ascii="Times New Roman" w:hAnsi="Times New Roman" w:cs="Times New Roman"/>
                      <w:sz w:val="18"/>
                      <w:szCs w:val="18"/>
                    </w:rPr>
                  </w:pPr>
                </w:p>
                <w:p w14:paraId="38F40CF9"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 понад 2000 </w:t>
                  </w:r>
                  <w:proofErr w:type="spellStart"/>
                  <w:r w:rsidRPr="0060330A">
                    <w:rPr>
                      <w:rFonts w:ascii="Times New Roman" w:hAnsi="Times New Roman" w:cs="Times New Roman"/>
                      <w:sz w:val="18"/>
                      <w:szCs w:val="18"/>
                    </w:rPr>
                    <w:t>кВт∙год</w:t>
                  </w:r>
                  <w:proofErr w:type="spellEnd"/>
                  <w:r w:rsidRPr="0060330A">
                    <w:rPr>
                      <w:rFonts w:ascii="Times New Roman" w:hAnsi="Times New Roman" w:cs="Times New Roman"/>
                      <w:sz w:val="18"/>
                      <w:szCs w:val="18"/>
                    </w:rPr>
                    <w:t xml:space="preserve"> </w:t>
                  </w:r>
                </w:p>
                <w:p w14:paraId="05A28FF7"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спожитої електричної </w:t>
                  </w:r>
                </w:p>
                <w:p w14:paraId="4879B299"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 xml:space="preserve">енергії на місяць (за весь </w:t>
                  </w:r>
                </w:p>
                <w:p w14:paraId="7FC57670" w14:textId="77777777" w:rsidR="00C4253D" w:rsidRPr="0060330A" w:rsidRDefault="00C4253D" w:rsidP="00C4253D">
                  <w:pPr>
                    <w:pStyle w:val="ae"/>
                    <w:rPr>
                      <w:rFonts w:ascii="Times New Roman" w:hAnsi="Times New Roman" w:cs="Times New Roman"/>
                      <w:sz w:val="18"/>
                      <w:szCs w:val="18"/>
                    </w:rPr>
                  </w:pPr>
                  <w:r w:rsidRPr="0060330A">
                    <w:rPr>
                      <w:rFonts w:ascii="Times New Roman" w:hAnsi="Times New Roman" w:cs="Times New Roman"/>
                      <w:sz w:val="18"/>
                      <w:szCs w:val="18"/>
                    </w:rPr>
                    <w:t>обсяг споживання)</w:t>
                  </w:r>
                </w:p>
              </w:tc>
              <w:tc>
                <w:tcPr>
                  <w:tcW w:w="1559" w:type="dxa"/>
                  <w:tcBorders>
                    <w:top w:val="single" w:sz="4" w:space="0" w:color="auto"/>
                    <w:left w:val="single" w:sz="4" w:space="0" w:color="auto"/>
                    <w:bottom w:val="single" w:sz="4" w:space="0" w:color="auto"/>
                    <w:right w:val="single" w:sz="4" w:space="0" w:color="auto"/>
                  </w:tcBorders>
                  <w:vAlign w:val="center"/>
                </w:tcPr>
                <w:p w14:paraId="555DA53E" w14:textId="77777777" w:rsidR="00C4253D" w:rsidRPr="0060330A" w:rsidRDefault="00C4253D" w:rsidP="00C4253D">
                  <w:pPr>
                    <w:pStyle w:val="ae"/>
                    <w:jc w:val="center"/>
                    <w:rPr>
                      <w:rFonts w:ascii="Times New Roman" w:hAnsi="Times New Roman" w:cs="Times New Roman"/>
                      <w:sz w:val="18"/>
                      <w:szCs w:val="18"/>
                    </w:rPr>
                  </w:pPr>
                </w:p>
                <w:p w14:paraId="04990D6D" w14:textId="77777777" w:rsidR="00C4253D" w:rsidRPr="0060330A" w:rsidRDefault="00C4253D" w:rsidP="00C4253D">
                  <w:pPr>
                    <w:pStyle w:val="ae"/>
                    <w:jc w:val="center"/>
                    <w:rPr>
                      <w:rFonts w:ascii="Times New Roman" w:hAnsi="Times New Roman" w:cs="Times New Roman"/>
                      <w:sz w:val="18"/>
                      <w:szCs w:val="18"/>
                    </w:rPr>
                  </w:pPr>
                </w:p>
                <w:p w14:paraId="7EA4B029" w14:textId="77777777" w:rsidR="00C4253D" w:rsidRPr="0060330A" w:rsidRDefault="00C4253D" w:rsidP="00C4253D">
                  <w:pPr>
                    <w:pStyle w:val="ae"/>
                    <w:jc w:val="center"/>
                    <w:rPr>
                      <w:rFonts w:ascii="Times New Roman" w:hAnsi="Times New Roman" w:cs="Times New Roman"/>
                      <w:sz w:val="18"/>
                      <w:szCs w:val="18"/>
                    </w:rPr>
                  </w:pPr>
                </w:p>
                <w:p w14:paraId="0F07237D" w14:textId="77777777" w:rsidR="00C4253D" w:rsidRPr="0060330A" w:rsidRDefault="00C4253D" w:rsidP="00C4253D">
                  <w:pPr>
                    <w:pStyle w:val="ae"/>
                    <w:jc w:val="center"/>
                    <w:rPr>
                      <w:rFonts w:ascii="Times New Roman" w:hAnsi="Times New Roman" w:cs="Times New Roman"/>
                      <w:sz w:val="18"/>
                      <w:szCs w:val="18"/>
                    </w:rPr>
                  </w:pPr>
                </w:p>
                <w:p w14:paraId="1FE91900" w14:textId="77777777" w:rsidR="00C4253D" w:rsidRPr="0060330A" w:rsidRDefault="00C4253D" w:rsidP="00C4253D">
                  <w:pPr>
                    <w:pStyle w:val="ae"/>
                    <w:jc w:val="center"/>
                    <w:rPr>
                      <w:rFonts w:ascii="Times New Roman" w:hAnsi="Times New Roman" w:cs="Times New Roman"/>
                      <w:sz w:val="18"/>
                      <w:szCs w:val="18"/>
                    </w:rPr>
                  </w:pPr>
                </w:p>
                <w:p w14:paraId="4C70DD61" w14:textId="77777777" w:rsidR="00C4253D" w:rsidRPr="0060330A" w:rsidRDefault="00C4253D" w:rsidP="00C4253D">
                  <w:pPr>
                    <w:pStyle w:val="ae"/>
                    <w:jc w:val="center"/>
                    <w:rPr>
                      <w:rFonts w:ascii="Times New Roman" w:hAnsi="Times New Roman" w:cs="Times New Roman"/>
                      <w:sz w:val="18"/>
                      <w:szCs w:val="18"/>
                    </w:rPr>
                  </w:pPr>
                </w:p>
                <w:p w14:paraId="20E9BDEA" w14:textId="77777777" w:rsidR="00C4253D" w:rsidRPr="0060330A" w:rsidRDefault="00C4253D" w:rsidP="00C4253D">
                  <w:pPr>
                    <w:pStyle w:val="ae"/>
                    <w:jc w:val="center"/>
                    <w:rPr>
                      <w:rFonts w:ascii="Times New Roman" w:hAnsi="Times New Roman" w:cs="Times New Roman"/>
                      <w:sz w:val="18"/>
                      <w:szCs w:val="18"/>
                    </w:rPr>
                  </w:pPr>
                </w:p>
                <w:p w14:paraId="42276E28" w14:textId="77777777" w:rsidR="00C4253D" w:rsidRPr="0060330A" w:rsidRDefault="00C4253D" w:rsidP="00C4253D">
                  <w:pPr>
                    <w:pStyle w:val="ae"/>
                    <w:jc w:val="center"/>
                    <w:rPr>
                      <w:rFonts w:ascii="Times New Roman" w:hAnsi="Times New Roman" w:cs="Times New Roman"/>
                      <w:sz w:val="18"/>
                      <w:szCs w:val="18"/>
                    </w:rPr>
                  </w:pPr>
                </w:p>
                <w:p w14:paraId="7DB9DE8D" w14:textId="77777777" w:rsidR="00C4253D" w:rsidRPr="0060330A" w:rsidRDefault="00C4253D" w:rsidP="00C4253D">
                  <w:pPr>
                    <w:pStyle w:val="ae"/>
                    <w:jc w:val="center"/>
                    <w:rPr>
                      <w:rFonts w:ascii="Times New Roman" w:hAnsi="Times New Roman" w:cs="Times New Roman"/>
                      <w:sz w:val="18"/>
                      <w:szCs w:val="18"/>
                    </w:rPr>
                  </w:pPr>
                </w:p>
                <w:p w14:paraId="5E9BC83F" w14:textId="77777777" w:rsidR="00C4253D" w:rsidRPr="0060330A" w:rsidRDefault="00C4253D" w:rsidP="00C4253D">
                  <w:pPr>
                    <w:pStyle w:val="ae"/>
                    <w:jc w:val="center"/>
                    <w:rPr>
                      <w:rFonts w:ascii="Times New Roman" w:hAnsi="Times New Roman" w:cs="Times New Roman"/>
                      <w:sz w:val="18"/>
                      <w:szCs w:val="18"/>
                    </w:rPr>
                  </w:pPr>
                </w:p>
                <w:p w14:paraId="195E1100" w14:textId="77777777" w:rsidR="00C4253D" w:rsidRPr="0060330A" w:rsidRDefault="00C4253D" w:rsidP="00C4253D">
                  <w:pPr>
                    <w:pStyle w:val="ae"/>
                    <w:jc w:val="center"/>
                    <w:rPr>
                      <w:rFonts w:ascii="Times New Roman" w:hAnsi="Times New Roman" w:cs="Times New Roman"/>
                      <w:sz w:val="18"/>
                      <w:szCs w:val="18"/>
                    </w:rPr>
                  </w:pPr>
                </w:p>
                <w:p w14:paraId="48BEE6FF" w14:textId="77777777" w:rsidR="00C4253D" w:rsidRPr="0060330A" w:rsidRDefault="00C4253D" w:rsidP="00C4253D">
                  <w:pPr>
                    <w:pStyle w:val="ae"/>
                    <w:jc w:val="center"/>
                    <w:rPr>
                      <w:rFonts w:ascii="Times New Roman" w:hAnsi="Times New Roman" w:cs="Times New Roman"/>
                      <w:sz w:val="18"/>
                      <w:szCs w:val="18"/>
                    </w:rPr>
                  </w:pPr>
                </w:p>
                <w:p w14:paraId="5EB08EBD" w14:textId="77777777" w:rsidR="00C4253D" w:rsidRPr="0060330A" w:rsidRDefault="00C4253D" w:rsidP="00C4253D">
                  <w:pPr>
                    <w:pStyle w:val="ae"/>
                    <w:jc w:val="center"/>
                    <w:rPr>
                      <w:rFonts w:ascii="Times New Roman" w:hAnsi="Times New Roman" w:cs="Times New Roman"/>
                      <w:sz w:val="18"/>
                      <w:szCs w:val="18"/>
                    </w:rPr>
                  </w:pPr>
                  <w:r w:rsidRPr="0060330A">
                    <w:rPr>
                      <w:rFonts w:ascii="Times New Roman" w:hAnsi="Times New Roman" w:cs="Times New Roman"/>
                      <w:sz w:val="18"/>
                      <w:szCs w:val="18"/>
                    </w:rPr>
                    <w:t>2,2</w:t>
                  </w:r>
                </w:p>
                <w:p w14:paraId="3660DB27" w14:textId="77777777" w:rsidR="00C4253D" w:rsidRPr="0060330A" w:rsidRDefault="00C4253D" w:rsidP="00C4253D">
                  <w:pPr>
                    <w:pStyle w:val="ae"/>
                    <w:jc w:val="center"/>
                    <w:rPr>
                      <w:rFonts w:ascii="Times New Roman" w:hAnsi="Times New Roman" w:cs="Times New Roman"/>
                      <w:sz w:val="18"/>
                      <w:szCs w:val="18"/>
                    </w:rPr>
                  </w:pPr>
                </w:p>
                <w:p w14:paraId="3CC42FA0" w14:textId="77777777" w:rsidR="00C4253D" w:rsidRPr="0060330A" w:rsidRDefault="00C4253D" w:rsidP="00C4253D">
                  <w:pPr>
                    <w:pStyle w:val="ae"/>
                    <w:jc w:val="center"/>
                    <w:rPr>
                      <w:rFonts w:ascii="Times New Roman" w:hAnsi="Times New Roman" w:cs="Times New Roman"/>
                      <w:sz w:val="18"/>
                      <w:szCs w:val="18"/>
                    </w:rPr>
                  </w:pPr>
                </w:p>
                <w:p w14:paraId="4D63D967" w14:textId="77777777" w:rsidR="00C4253D" w:rsidRPr="0060330A" w:rsidRDefault="00C4253D" w:rsidP="00C4253D">
                  <w:pPr>
                    <w:pStyle w:val="ae"/>
                    <w:rPr>
                      <w:rFonts w:ascii="Times New Roman" w:hAnsi="Times New Roman" w:cs="Times New Roman"/>
                      <w:sz w:val="18"/>
                      <w:szCs w:val="18"/>
                    </w:rPr>
                  </w:pPr>
                </w:p>
                <w:p w14:paraId="0A981AD0" w14:textId="77777777" w:rsidR="00C4253D" w:rsidRPr="0060330A" w:rsidRDefault="00C4253D" w:rsidP="00C4253D">
                  <w:pPr>
                    <w:pStyle w:val="ae"/>
                    <w:jc w:val="center"/>
                    <w:rPr>
                      <w:rFonts w:ascii="Times New Roman" w:hAnsi="Times New Roman" w:cs="Times New Roman"/>
                      <w:sz w:val="18"/>
                      <w:szCs w:val="18"/>
                    </w:rPr>
                  </w:pPr>
                </w:p>
                <w:p w14:paraId="0849619A" w14:textId="77777777" w:rsidR="00C4253D" w:rsidRPr="0060330A" w:rsidRDefault="00C4253D" w:rsidP="00C4253D">
                  <w:pPr>
                    <w:pStyle w:val="ae"/>
                    <w:jc w:val="center"/>
                    <w:rPr>
                      <w:rFonts w:ascii="Times New Roman" w:hAnsi="Times New Roman" w:cs="Times New Roman"/>
                      <w:sz w:val="18"/>
                      <w:szCs w:val="18"/>
                    </w:rPr>
                  </w:pPr>
                  <w:r w:rsidRPr="0060330A">
                    <w:rPr>
                      <w:rFonts w:ascii="Times New Roman" w:hAnsi="Times New Roman" w:cs="Times New Roman"/>
                      <w:sz w:val="18"/>
                      <w:szCs w:val="18"/>
                    </w:rPr>
                    <w:t>3,6</w:t>
                  </w:r>
                </w:p>
                <w:p w14:paraId="023201BA" w14:textId="77777777" w:rsidR="00C4253D" w:rsidRPr="0060330A" w:rsidRDefault="00C4253D" w:rsidP="00C4253D">
                  <w:pPr>
                    <w:pStyle w:val="ae"/>
                    <w:jc w:val="center"/>
                    <w:rPr>
                      <w:rFonts w:ascii="Times New Roman" w:hAnsi="Times New Roman" w:cs="Times New Roman"/>
                      <w:sz w:val="18"/>
                      <w:szCs w:val="18"/>
                    </w:rPr>
                  </w:pPr>
                </w:p>
              </w:tc>
              <w:tc>
                <w:tcPr>
                  <w:tcW w:w="1938" w:type="dxa"/>
                  <w:tcBorders>
                    <w:top w:val="single" w:sz="4" w:space="0" w:color="auto"/>
                    <w:left w:val="single" w:sz="4" w:space="0" w:color="auto"/>
                    <w:bottom w:val="single" w:sz="4" w:space="0" w:color="auto"/>
                    <w:right w:val="single" w:sz="4" w:space="0" w:color="auto"/>
                  </w:tcBorders>
                  <w:vAlign w:val="center"/>
                </w:tcPr>
                <w:p w14:paraId="5378F990" w14:textId="77777777" w:rsidR="00C4253D" w:rsidRPr="0060330A" w:rsidRDefault="00C4253D" w:rsidP="00C4253D">
                  <w:pPr>
                    <w:pStyle w:val="ae"/>
                    <w:jc w:val="center"/>
                    <w:rPr>
                      <w:rFonts w:ascii="Times New Roman" w:hAnsi="Times New Roman" w:cs="Times New Roman"/>
                      <w:sz w:val="18"/>
                      <w:szCs w:val="18"/>
                    </w:rPr>
                  </w:pPr>
                </w:p>
                <w:p w14:paraId="630ADD9B" w14:textId="77777777" w:rsidR="00C4253D" w:rsidRPr="0060330A" w:rsidRDefault="00C4253D" w:rsidP="00C4253D">
                  <w:pPr>
                    <w:pStyle w:val="ae"/>
                    <w:jc w:val="center"/>
                    <w:rPr>
                      <w:rFonts w:ascii="Times New Roman" w:hAnsi="Times New Roman" w:cs="Times New Roman"/>
                      <w:sz w:val="18"/>
                      <w:szCs w:val="18"/>
                    </w:rPr>
                  </w:pPr>
                </w:p>
                <w:p w14:paraId="32E4816A" w14:textId="77777777" w:rsidR="00C4253D" w:rsidRPr="0060330A" w:rsidRDefault="00C4253D" w:rsidP="00C4253D">
                  <w:pPr>
                    <w:pStyle w:val="ae"/>
                    <w:jc w:val="center"/>
                    <w:rPr>
                      <w:rFonts w:ascii="Times New Roman" w:hAnsi="Times New Roman" w:cs="Times New Roman"/>
                      <w:sz w:val="18"/>
                      <w:szCs w:val="18"/>
                    </w:rPr>
                  </w:pPr>
                </w:p>
                <w:p w14:paraId="03458DE3" w14:textId="77777777" w:rsidR="00C4253D" w:rsidRPr="0060330A" w:rsidRDefault="00C4253D" w:rsidP="00C4253D">
                  <w:pPr>
                    <w:pStyle w:val="ae"/>
                    <w:rPr>
                      <w:rFonts w:ascii="Times New Roman" w:hAnsi="Times New Roman" w:cs="Times New Roman"/>
                      <w:sz w:val="18"/>
                      <w:szCs w:val="18"/>
                    </w:rPr>
                  </w:pPr>
                </w:p>
                <w:p w14:paraId="1E60F0CB" w14:textId="77777777" w:rsidR="00C4253D" w:rsidRPr="0060330A" w:rsidRDefault="00C4253D" w:rsidP="00C4253D">
                  <w:pPr>
                    <w:pStyle w:val="ae"/>
                    <w:rPr>
                      <w:rFonts w:ascii="Times New Roman" w:hAnsi="Times New Roman" w:cs="Times New Roman"/>
                      <w:sz w:val="18"/>
                      <w:szCs w:val="18"/>
                    </w:rPr>
                  </w:pPr>
                </w:p>
                <w:p w14:paraId="08025F7D" w14:textId="77777777" w:rsidR="00C4253D" w:rsidRPr="0060330A" w:rsidRDefault="00C4253D" w:rsidP="00C4253D">
                  <w:pPr>
                    <w:pStyle w:val="ae"/>
                    <w:rPr>
                      <w:rFonts w:ascii="Times New Roman" w:hAnsi="Times New Roman" w:cs="Times New Roman"/>
                      <w:sz w:val="18"/>
                      <w:szCs w:val="18"/>
                    </w:rPr>
                  </w:pPr>
                </w:p>
                <w:p w14:paraId="5E15EA51" w14:textId="77777777" w:rsidR="00C4253D" w:rsidRPr="0060330A" w:rsidRDefault="00C4253D" w:rsidP="00C4253D">
                  <w:pPr>
                    <w:pStyle w:val="ae"/>
                    <w:rPr>
                      <w:rFonts w:ascii="Times New Roman" w:hAnsi="Times New Roman" w:cs="Times New Roman"/>
                      <w:sz w:val="18"/>
                      <w:szCs w:val="18"/>
                    </w:rPr>
                  </w:pPr>
                </w:p>
                <w:p w14:paraId="09CB1034" w14:textId="77777777" w:rsidR="00C4253D" w:rsidRPr="0060330A" w:rsidRDefault="00C4253D" w:rsidP="00C4253D">
                  <w:pPr>
                    <w:pStyle w:val="ae"/>
                    <w:rPr>
                      <w:rFonts w:ascii="Times New Roman" w:hAnsi="Times New Roman" w:cs="Times New Roman"/>
                      <w:sz w:val="18"/>
                      <w:szCs w:val="18"/>
                    </w:rPr>
                  </w:pPr>
                </w:p>
                <w:p w14:paraId="4E394826" w14:textId="77777777" w:rsidR="00C4253D" w:rsidRPr="0060330A" w:rsidRDefault="00C4253D" w:rsidP="00C4253D">
                  <w:pPr>
                    <w:pStyle w:val="ae"/>
                    <w:rPr>
                      <w:rFonts w:ascii="Times New Roman" w:hAnsi="Times New Roman" w:cs="Times New Roman"/>
                      <w:sz w:val="18"/>
                      <w:szCs w:val="18"/>
                    </w:rPr>
                  </w:pPr>
                </w:p>
                <w:p w14:paraId="0691A88F" w14:textId="77777777" w:rsidR="00C4253D" w:rsidRPr="0060330A" w:rsidRDefault="00C4253D" w:rsidP="00C4253D">
                  <w:pPr>
                    <w:pStyle w:val="ae"/>
                    <w:jc w:val="center"/>
                    <w:rPr>
                      <w:rFonts w:ascii="Times New Roman" w:hAnsi="Times New Roman" w:cs="Times New Roman"/>
                      <w:sz w:val="18"/>
                      <w:szCs w:val="18"/>
                    </w:rPr>
                  </w:pPr>
                </w:p>
                <w:p w14:paraId="1CFC25C2" w14:textId="77777777" w:rsidR="00C4253D" w:rsidRPr="0060330A" w:rsidRDefault="00C4253D" w:rsidP="00C4253D">
                  <w:pPr>
                    <w:pStyle w:val="ae"/>
                    <w:jc w:val="center"/>
                    <w:rPr>
                      <w:rFonts w:ascii="Times New Roman" w:hAnsi="Times New Roman" w:cs="Times New Roman"/>
                      <w:sz w:val="18"/>
                      <w:szCs w:val="18"/>
                    </w:rPr>
                  </w:pPr>
                </w:p>
                <w:p w14:paraId="1041329C" w14:textId="77777777" w:rsidR="00C4253D" w:rsidRPr="0060330A" w:rsidRDefault="00C4253D" w:rsidP="00C4253D">
                  <w:pPr>
                    <w:pStyle w:val="ae"/>
                    <w:jc w:val="center"/>
                    <w:rPr>
                      <w:rFonts w:ascii="Times New Roman" w:hAnsi="Times New Roman" w:cs="Times New Roman"/>
                      <w:sz w:val="18"/>
                      <w:szCs w:val="18"/>
                    </w:rPr>
                  </w:pPr>
                </w:p>
                <w:p w14:paraId="303F47D1" w14:textId="77777777" w:rsidR="00C4253D" w:rsidRPr="0060330A" w:rsidRDefault="00C4253D" w:rsidP="00C4253D">
                  <w:pPr>
                    <w:pStyle w:val="ae"/>
                    <w:jc w:val="center"/>
                    <w:rPr>
                      <w:rFonts w:ascii="Times New Roman" w:hAnsi="Times New Roman" w:cs="Times New Roman"/>
                      <w:sz w:val="18"/>
                      <w:szCs w:val="18"/>
                    </w:rPr>
                  </w:pPr>
                  <w:r w:rsidRPr="0060330A">
                    <w:rPr>
                      <w:rFonts w:ascii="Times New Roman" w:hAnsi="Times New Roman" w:cs="Times New Roman"/>
                      <w:sz w:val="18"/>
                      <w:szCs w:val="18"/>
                    </w:rPr>
                    <w:t>2,64</w:t>
                  </w:r>
                </w:p>
                <w:p w14:paraId="06B2D8CC" w14:textId="77777777" w:rsidR="00C4253D" w:rsidRPr="0060330A" w:rsidRDefault="00C4253D" w:rsidP="00C4253D">
                  <w:pPr>
                    <w:pStyle w:val="ae"/>
                    <w:jc w:val="center"/>
                    <w:rPr>
                      <w:rFonts w:ascii="Times New Roman" w:hAnsi="Times New Roman" w:cs="Times New Roman"/>
                      <w:sz w:val="18"/>
                      <w:szCs w:val="18"/>
                    </w:rPr>
                  </w:pPr>
                </w:p>
                <w:p w14:paraId="1633C29C" w14:textId="77777777" w:rsidR="00C4253D" w:rsidRPr="0060330A" w:rsidRDefault="00C4253D" w:rsidP="00C4253D">
                  <w:pPr>
                    <w:pStyle w:val="ae"/>
                    <w:jc w:val="center"/>
                    <w:rPr>
                      <w:rFonts w:ascii="Times New Roman" w:hAnsi="Times New Roman" w:cs="Times New Roman"/>
                      <w:sz w:val="18"/>
                      <w:szCs w:val="18"/>
                    </w:rPr>
                  </w:pPr>
                </w:p>
                <w:p w14:paraId="5ABD8C7F" w14:textId="77777777" w:rsidR="00C4253D" w:rsidRPr="0060330A" w:rsidRDefault="00C4253D" w:rsidP="00C4253D">
                  <w:pPr>
                    <w:pStyle w:val="ae"/>
                    <w:jc w:val="center"/>
                    <w:rPr>
                      <w:rFonts w:ascii="Times New Roman" w:hAnsi="Times New Roman" w:cs="Times New Roman"/>
                      <w:sz w:val="18"/>
                      <w:szCs w:val="18"/>
                    </w:rPr>
                  </w:pPr>
                </w:p>
                <w:p w14:paraId="34C3DC53" w14:textId="77777777" w:rsidR="00C4253D" w:rsidRPr="0060330A" w:rsidRDefault="00C4253D" w:rsidP="00C4253D">
                  <w:pPr>
                    <w:pStyle w:val="ae"/>
                    <w:jc w:val="center"/>
                    <w:rPr>
                      <w:rFonts w:ascii="Times New Roman" w:hAnsi="Times New Roman" w:cs="Times New Roman"/>
                      <w:sz w:val="18"/>
                      <w:szCs w:val="18"/>
                    </w:rPr>
                  </w:pPr>
                </w:p>
                <w:p w14:paraId="58E81D1D" w14:textId="77777777" w:rsidR="00C4253D" w:rsidRPr="0060330A" w:rsidRDefault="00C4253D" w:rsidP="00C4253D">
                  <w:pPr>
                    <w:pStyle w:val="ae"/>
                    <w:jc w:val="center"/>
                    <w:rPr>
                      <w:rFonts w:ascii="Times New Roman" w:hAnsi="Times New Roman" w:cs="Times New Roman"/>
                      <w:sz w:val="18"/>
                      <w:szCs w:val="18"/>
                    </w:rPr>
                  </w:pPr>
                  <w:r w:rsidRPr="0060330A">
                    <w:rPr>
                      <w:rFonts w:ascii="Times New Roman" w:hAnsi="Times New Roman" w:cs="Times New Roman"/>
                      <w:sz w:val="18"/>
                      <w:szCs w:val="18"/>
                    </w:rPr>
                    <w:t>4,32</w:t>
                  </w:r>
                </w:p>
                <w:p w14:paraId="5BB1CDE1" w14:textId="77777777" w:rsidR="00C4253D" w:rsidRPr="0060330A" w:rsidRDefault="00C4253D" w:rsidP="00C4253D">
                  <w:pPr>
                    <w:pStyle w:val="ae"/>
                    <w:jc w:val="center"/>
                    <w:rPr>
                      <w:rFonts w:ascii="Times New Roman" w:hAnsi="Times New Roman" w:cs="Times New Roman"/>
                      <w:sz w:val="18"/>
                      <w:szCs w:val="18"/>
                    </w:rPr>
                  </w:pPr>
                </w:p>
              </w:tc>
            </w:tr>
          </w:tbl>
          <w:p w14:paraId="5DBC5717" w14:textId="5B881ADC" w:rsidR="00BB620A" w:rsidRPr="0060330A" w:rsidRDefault="00BB620A" w:rsidP="00CE360F">
            <w:pPr>
              <w:pStyle w:val="ae"/>
              <w:jc w:val="both"/>
              <w:rPr>
                <w:rFonts w:ascii="Times New Roman" w:hAnsi="Times New Roman" w:cs="Times New Roman"/>
                <w:lang w:eastAsia="uk-UA"/>
              </w:rPr>
            </w:pPr>
          </w:p>
        </w:tc>
      </w:tr>
      <w:tr w:rsidR="004C3F7B" w:rsidRPr="0060330A" w14:paraId="20609083" w14:textId="77777777" w:rsidTr="007B311A">
        <w:trPr>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E4B6251"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3.Розрахунковий період.</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D44B857" w14:textId="213E43EC"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3.1</w:t>
            </w:r>
            <w:r w:rsidRPr="0060330A">
              <w:rPr>
                <w:rFonts w:ascii="Times New Roman" w:hAnsi="Times New Roman" w:cs="Times New Roman"/>
                <w:b/>
                <w:bCs/>
                <w:lang w:eastAsia="uk-UA"/>
              </w:rPr>
              <w:t> </w:t>
            </w:r>
            <w:r w:rsidR="00901C55" w:rsidRPr="0060330A">
              <w:rPr>
                <w:rFonts w:ascii="Times New Roman" w:hAnsi="Times New Roman" w:cs="Times New Roman"/>
                <w:lang w:eastAsia="uk-UA"/>
              </w:rPr>
              <w:t xml:space="preserve"> </w:t>
            </w:r>
            <w:r w:rsidR="004C3F7B" w:rsidRPr="0060330A">
              <w:rPr>
                <w:rFonts w:ascii="Times New Roman" w:hAnsi="Times New Roman" w:cs="Times New Roman"/>
                <w:lang w:eastAsia="uk-UA"/>
              </w:rPr>
              <w:t>Календарний місяць (розрахунковим періодом вважається період, який починається з 1 числа поточного місяця та закінчується в останній календарний день місяця).</w:t>
            </w:r>
          </w:p>
        </w:tc>
      </w:tr>
      <w:tr w:rsidR="004C3F7B" w:rsidRPr="0060330A" w14:paraId="7BF62668" w14:textId="77777777" w:rsidTr="007B311A">
        <w:trPr>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394C031"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lastRenderedPageBreak/>
              <w:t xml:space="preserve">4.Спосіб </w:t>
            </w:r>
            <w:r w:rsidR="008F220E" w:rsidRPr="0060330A">
              <w:rPr>
                <w:rFonts w:ascii="Times New Roman" w:hAnsi="Times New Roman" w:cs="Times New Roman"/>
                <w:lang w:eastAsia="uk-UA"/>
              </w:rPr>
              <w:t xml:space="preserve">та терміни </w:t>
            </w:r>
            <w:r w:rsidRPr="0060330A">
              <w:rPr>
                <w:rFonts w:ascii="Times New Roman" w:hAnsi="Times New Roman" w:cs="Times New Roman"/>
                <w:lang w:eastAsia="uk-UA"/>
              </w:rPr>
              <w:t>оплати.</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806A5DB" w14:textId="7C892137" w:rsidR="004C3F7B" w:rsidRPr="0060330A" w:rsidRDefault="004C3F7B" w:rsidP="00CE360F">
            <w:pPr>
              <w:pStyle w:val="ae"/>
              <w:jc w:val="both"/>
              <w:rPr>
                <w:rFonts w:ascii="Times New Roman" w:hAnsi="Times New Roman" w:cs="Times New Roman"/>
                <w:lang w:eastAsia="uk-UA"/>
              </w:rPr>
            </w:pPr>
            <w:r w:rsidRPr="0060330A">
              <w:rPr>
                <w:rFonts w:ascii="Times New Roman" w:hAnsi="Times New Roman" w:cs="Times New Roman"/>
                <w:lang w:eastAsia="uk-UA"/>
              </w:rPr>
              <w:t>4.1 Оплата за електричну енергію здійснюється Споживачем у формі попередньої оплати у розмірі 100% та визначається  відповідно до даних щодо обсягу електричної енергії, отриманих від постачальника послуг комерційного обліку, функції якого виконує оператор системи розподілу.</w:t>
            </w:r>
          </w:p>
          <w:p w14:paraId="52158C70" w14:textId="77777777" w:rsidR="004C3F7B" w:rsidRPr="0060330A" w:rsidRDefault="004C3F7B" w:rsidP="00CE360F">
            <w:pPr>
              <w:pStyle w:val="ae"/>
              <w:jc w:val="both"/>
              <w:rPr>
                <w:rFonts w:ascii="Times New Roman" w:hAnsi="Times New Roman" w:cs="Times New Roman"/>
                <w:lang w:eastAsia="uk-UA"/>
              </w:rPr>
            </w:pPr>
            <w:r w:rsidRPr="0060330A">
              <w:rPr>
                <w:rFonts w:ascii="Times New Roman" w:hAnsi="Times New Roman" w:cs="Times New Roman"/>
                <w:lang w:eastAsia="uk-UA"/>
              </w:rPr>
              <w:t>Термін оплати рахунків – 5 робочих днів від дати отримання рахунка, але не пізніше дня початку розрахункового періоду.</w:t>
            </w:r>
          </w:p>
          <w:p w14:paraId="7FA870A3" w14:textId="7E0BF327" w:rsidR="00BB620A" w:rsidRPr="0060330A" w:rsidRDefault="004C3F7B" w:rsidP="00CE360F">
            <w:pPr>
              <w:pStyle w:val="ae"/>
              <w:jc w:val="both"/>
              <w:rPr>
                <w:rFonts w:ascii="Times New Roman" w:hAnsi="Times New Roman" w:cs="Times New Roman"/>
                <w:lang w:eastAsia="uk-UA"/>
              </w:rPr>
            </w:pPr>
            <w:r w:rsidRPr="0060330A">
              <w:rPr>
                <w:rFonts w:ascii="Times New Roman" w:hAnsi="Times New Roman" w:cs="Times New Roman"/>
                <w:lang w:eastAsia="uk-UA"/>
              </w:rPr>
              <w:t>Розрахунки за електричну енергію проводяться споживачем у грошовій формі на зазначений поточний рахунок із спеціальним режимом використання Постачальника, який зазначено у рахунку.</w:t>
            </w:r>
          </w:p>
        </w:tc>
      </w:tr>
      <w:tr w:rsidR="004C3F7B" w:rsidRPr="0060330A" w14:paraId="01664969" w14:textId="77777777" w:rsidTr="007B311A">
        <w:trPr>
          <w:trHeight w:val="729"/>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2D2C541A"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5.Спосіб оплати за послугу розподілу(передачі) електричної енергії .</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1F00E6D" w14:textId="0FDCEFC0"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5.1  Оплата за послугу розподілу (передачі) електричної енергії здійснюється Постачальнику з наступним переведенням цієї оплати Постачальником оператору системи.</w:t>
            </w:r>
          </w:p>
        </w:tc>
      </w:tr>
      <w:tr w:rsidR="004C3F7B" w:rsidRPr="0060330A" w14:paraId="520AB3DF" w14:textId="77777777" w:rsidTr="007B311A">
        <w:trPr>
          <w:trHeight w:val="4341"/>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C1B0481"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6.Термін виставлення рахунку за електричну енергію та строки та способи його оплати</w:t>
            </w:r>
          </w:p>
          <w:p w14:paraId="4388AE05"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6D88BCFF"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31C771E8"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4B69A114"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2E556744"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1D675DDE"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2188D009"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18A1C090"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10651F3E"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126C5994"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61B54440"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02084204"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11D9431C"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56F050BB"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5C55F252"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683E0C34"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2F670D9E"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1F82415D"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p w14:paraId="631253E4"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1293A21"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6.1 Платіжні документи (рахунки) на оплату надаються Постачальником споживачу</w:t>
            </w:r>
            <w:r w:rsidR="001A5DC9" w:rsidRPr="0060330A">
              <w:rPr>
                <w:rFonts w:ascii="Times New Roman" w:hAnsi="Times New Roman" w:cs="Times New Roman"/>
                <w:lang w:eastAsia="uk-UA"/>
              </w:rPr>
              <w:t xml:space="preserve"> після подання заповненої заяви-приєднання с</w:t>
            </w:r>
            <w:r w:rsidRPr="0060330A">
              <w:rPr>
                <w:rFonts w:ascii="Times New Roman" w:hAnsi="Times New Roman" w:cs="Times New Roman"/>
                <w:lang w:eastAsia="uk-UA"/>
              </w:rPr>
              <w:t>пособів:</w:t>
            </w:r>
          </w:p>
          <w:p w14:paraId="35A7D7D6"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у відповідному Центрі обслуговування користувачів;</w:t>
            </w:r>
          </w:p>
          <w:p w14:paraId="030FEA0A"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через Персональний кабінет споживача;</w:t>
            </w:r>
          </w:p>
          <w:p w14:paraId="14922514"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електронною поштою;</w:t>
            </w:r>
          </w:p>
          <w:p w14:paraId="45A52086"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факсимільним зв’язком;</w:t>
            </w:r>
          </w:p>
          <w:p w14:paraId="6ADD7E42"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 поштовим зв’язком;</w:t>
            </w:r>
          </w:p>
          <w:p w14:paraId="4E41920D"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 кур’єром;</w:t>
            </w:r>
          </w:p>
          <w:p w14:paraId="448CE21A"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 мобільним додатком Постачальника;       </w:t>
            </w:r>
          </w:p>
          <w:p w14:paraId="6BCAD011"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49262BB7"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p>
          <w:p w14:paraId="5867D8F5" w14:textId="3C01B784" w:rsidR="00BB620A" w:rsidRPr="0060330A" w:rsidRDefault="00BB620A" w:rsidP="00CE360F">
            <w:pPr>
              <w:pStyle w:val="ae"/>
              <w:jc w:val="both"/>
              <w:rPr>
                <w:rFonts w:ascii="Times New Roman" w:hAnsi="Times New Roman" w:cs="Times New Roman"/>
                <w:strike/>
                <w:lang w:eastAsia="uk-UA"/>
              </w:rPr>
            </w:pPr>
            <w:r w:rsidRPr="0060330A">
              <w:rPr>
                <w:rFonts w:ascii="Times New Roman" w:hAnsi="Times New Roman" w:cs="Times New Roman"/>
                <w:lang w:eastAsia="uk-UA"/>
              </w:rPr>
              <w:t xml:space="preserve">6.2  Термін оплати рахунків </w:t>
            </w:r>
            <w:r w:rsidR="00BE6360" w:rsidRPr="0060330A">
              <w:rPr>
                <w:rFonts w:ascii="Times New Roman" w:hAnsi="Times New Roman" w:cs="Times New Roman"/>
                <w:lang w:eastAsia="uk-UA"/>
              </w:rPr>
              <w:t>–</w:t>
            </w:r>
            <w:r w:rsidRPr="0060330A">
              <w:rPr>
                <w:rFonts w:ascii="Times New Roman" w:hAnsi="Times New Roman" w:cs="Times New Roman"/>
                <w:lang w:eastAsia="uk-UA"/>
              </w:rPr>
              <w:t xml:space="preserve"> </w:t>
            </w:r>
            <w:r w:rsidR="00BE6360" w:rsidRPr="0060330A">
              <w:rPr>
                <w:rFonts w:ascii="Times New Roman" w:hAnsi="Times New Roman" w:cs="Times New Roman"/>
                <w:lang w:eastAsia="uk-UA"/>
              </w:rPr>
              <w:t xml:space="preserve">5 </w:t>
            </w:r>
            <w:r w:rsidRPr="0060330A">
              <w:rPr>
                <w:rFonts w:ascii="Times New Roman" w:hAnsi="Times New Roman" w:cs="Times New Roman"/>
                <w:lang w:eastAsia="uk-UA"/>
              </w:rPr>
              <w:t>робочих днів від дати отримання рахунка</w:t>
            </w:r>
            <w:r w:rsidR="00F06921" w:rsidRPr="0060330A">
              <w:rPr>
                <w:rFonts w:ascii="Times New Roman" w:hAnsi="Times New Roman" w:cs="Times New Roman"/>
                <w:lang w:eastAsia="uk-UA"/>
              </w:rPr>
              <w:t>, але не пізніше дня початку розрахункового періоду.</w:t>
            </w:r>
            <w:r w:rsidRPr="0060330A">
              <w:rPr>
                <w:rFonts w:ascii="Times New Roman" w:hAnsi="Times New Roman" w:cs="Times New Roman"/>
                <w:lang w:eastAsia="uk-UA"/>
              </w:rPr>
              <w:t xml:space="preserve"> </w:t>
            </w:r>
          </w:p>
          <w:p w14:paraId="22FB01CD"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1280E44D"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Споживач може здійснювати оплату за спожиту електричну енергію:</w:t>
            </w:r>
          </w:p>
          <w:p w14:paraId="75C314BE"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xml:space="preserve">у системі онлайн-розрахунків «Персональний кабінет» на </w:t>
            </w:r>
            <w:proofErr w:type="spellStart"/>
            <w:r w:rsidRPr="0060330A">
              <w:rPr>
                <w:rFonts w:ascii="Times New Roman" w:hAnsi="Times New Roman" w:cs="Times New Roman"/>
                <w:lang w:eastAsia="uk-UA"/>
              </w:rPr>
              <w:t>web</w:t>
            </w:r>
            <w:proofErr w:type="spellEnd"/>
            <w:r w:rsidRPr="0060330A">
              <w:rPr>
                <w:rFonts w:ascii="Times New Roman" w:hAnsi="Times New Roman" w:cs="Times New Roman"/>
                <w:lang w:eastAsia="uk-UA"/>
              </w:rPr>
              <w:t>-сайті Постачальника (далі – Персональний кабінет). Для реєстрації у Персональному кабінеті Споживач використовує такі дані:</w:t>
            </w:r>
          </w:p>
          <w:p w14:paraId="57FFB4C2" w14:textId="613B094E"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електронна пошта ___________@___________;</w:t>
            </w:r>
            <w:r w:rsidR="00560450" w:rsidRPr="0060330A">
              <w:rPr>
                <w:rFonts w:ascii="Times New Roman" w:hAnsi="Times New Roman" w:cs="Times New Roman"/>
                <w:lang w:eastAsia="uk-UA"/>
              </w:rPr>
              <w:t xml:space="preserve"> </w:t>
            </w:r>
          </w:p>
          <w:p w14:paraId="07C65A82" w14:textId="30E0EAAD"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ім’я та прізвище відповідальної особи ____________________;</w:t>
            </w:r>
            <w:r w:rsidR="00560450" w:rsidRPr="0060330A">
              <w:rPr>
                <w:rFonts w:ascii="Times New Roman" w:hAnsi="Times New Roman" w:cs="Times New Roman"/>
                <w:lang w:eastAsia="uk-UA"/>
              </w:rPr>
              <w:t xml:space="preserve"> </w:t>
            </w:r>
          </w:p>
          <w:p w14:paraId="5F8AF382" w14:textId="3F97B38F"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номер мобільного телефону __________________.</w:t>
            </w:r>
            <w:r w:rsidR="00560450" w:rsidRPr="0060330A">
              <w:rPr>
                <w:rFonts w:ascii="Times New Roman" w:hAnsi="Times New Roman" w:cs="Times New Roman"/>
                <w:lang w:eastAsia="uk-UA"/>
              </w:rPr>
              <w:t xml:space="preserve"> </w:t>
            </w:r>
          </w:p>
          <w:p w14:paraId="70ACAA99"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через платіжні термінали чи системи інтернет-розрахунків;</w:t>
            </w:r>
          </w:p>
          <w:p w14:paraId="2B19B0C3"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у банківських відділеннях;</w:t>
            </w:r>
          </w:p>
          <w:p w14:paraId="139EE203"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у відділеннях зв’язку АТ «Укрпошти»;</w:t>
            </w:r>
          </w:p>
          <w:p w14:paraId="429BC1CE" w14:textId="4C64C071"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в інший не заборонений законодавством спосіб.</w:t>
            </w:r>
          </w:p>
        </w:tc>
      </w:tr>
      <w:tr w:rsidR="004C3F7B" w:rsidRPr="0060330A" w14:paraId="70990A33" w14:textId="77777777" w:rsidTr="007B311A">
        <w:trPr>
          <w:trHeight w:val="1637"/>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7FA344E1"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7.Інформаційні повідомлення.</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59667E5"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7.1 Всі інформаційні повідомлення Постачальник направляє:</w:t>
            </w:r>
          </w:p>
          <w:p w14:paraId="661C9547"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через особистий кабінет на своєму офіційному сайті у мережі Інтернет,</w:t>
            </w:r>
          </w:p>
          <w:p w14:paraId="7197C3DE"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засобами електронного зв'язку на електронну адресу вказану у заяві-приєднання до умов договору або надану іншим способом,</w:t>
            </w:r>
          </w:p>
          <w:p w14:paraId="66421E3F"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СМС-повідомленням на номер, зазначений у заяві-приєднання до умов договору або наданий іншим способом,</w:t>
            </w:r>
          </w:p>
          <w:p w14:paraId="118F47CF" w14:textId="77777777" w:rsidR="00BB620A" w:rsidRPr="0060330A" w:rsidRDefault="00BB620A" w:rsidP="00CE360F">
            <w:pPr>
              <w:pStyle w:val="ae"/>
              <w:jc w:val="both"/>
              <w:rPr>
                <w:rFonts w:ascii="Times New Roman" w:hAnsi="Times New Roman" w:cs="Times New Roman"/>
                <w:lang w:eastAsia="uk-UA"/>
              </w:rPr>
            </w:pPr>
            <w:proofErr w:type="spellStart"/>
            <w:r w:rsidRPr="0060330A">
              <w:rPr>
                <w:rFonts w:ascii="Times New Roman" w:hAnsi="Times New Roman" w:cs="Times New Roman"/>
                <w:lang w:eastAsia="uk-UA"/>
              </w:rPr>
              <w:t>Push</w:t>
            </w:r>
            <w:proofErr w:type="spellEnd"/>
            <w:r w:rsidRPr="0060330A">
              <w:rPr>
                <w:rFonts w:ascii="Times New Roman" w:hAnsi="Times New Roman" w:cs="Times New Roman"/>
                <w:lang w:eastAsia="uk-UA"/>
              </w:rPr>
              <w:t>-повідомленням на мобільний додаток,</w:t>
            </w:r>
          </w:p>
          <w:p w14:paraId="40C27969"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у чат-боті,</w:t>
            </w:r>
          </w:p>
          <w:p w14:paraId="7FB8873C"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в центрах обслуговування споживачів,</w:t>
            </w:r>
          </w:p>
          <w:p w14:paraId="65DF1634"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тощо.</w:t>
            </w:r>
          </w:p>
          <w:p w14:paraId="3A63BD1B" w14:textId="425D99B9" w:rsidR="007C1E6E" w:rsidRPr="0060330A" w:rsidRDefault="007C1E6E" w:rsidP="007C1E6E">
            <w:pPr>
              <w:spacing w:before="100" w:beforeAutospacing="1" w:after="360" w:line="240" w:lineRule="auto"/>
              <w:jc w:val="both"/>
              <w:rPr>
                <w:rFonts w:ascii="Times New Roman" w:eastAsia="Times New Roman" w:hAnsi="Times New Roman" w:cs="Times New Roman"/>
                <w:color w:val="000000" w:themeColor="text1"/>
                <w:sz w:val="21"/>
                <w:szCs w:val="21"/>
                <w:lang w:val="en-US" w:eastAsia="uk-UA"/>
              </w:rPr>
            </w:pPr>
            <w:r w:rsidRPr="0060330A">
              <w:rPr>
                <w:rFonts w:ascii="Times New Roman" w:eastAsia="Times New Roman" w:hAnsi="Times New Roman" w:cs="Times New Roman"/>
                <w:color w:val="000000" w:themeColor="text1"/>
                <w:sz w:val="21"/>
                <w:szCs w:val="21"/>
                <w:lang w:eastAsia="uk-UA"/>
              </w:rPr>
              <w:t xml:space="preserve">7.2 </w:t>
            </w:r>
            <w:r w:rsidRPr="0060330A">
              <w:rPr>
                <w:rFonts w:ascii="Times New Roman" w:hAnsi="Times New Roman" w:cs="Times New Roman"/>
                <w:lang w:eastAsia="uk-UA"/>
              </w:rPr>
              <w:t xml:space="preserve"> </w:t>
            </w:r>
            <w:r w:rsidRPr="0060330A">
              <w:rPr>
                <w:rFonts w:ascii="Times New Roman" w:eastAsia="Times New Roman" w:hAnsi="Times New Roman" w:cs="Times New Roman"/>
                <w:color w:val="000000" w:themeColor="text1"/>
                <w:sz w:val="21"/>
                <w:szCs w:val="21"/>
                <w:lang w:eastAsia="uk-UA"/>
              </w:rPr>
              <w:t xml:space="preserve">Керуючись підпунктом 2 пункту 7.5 розділу VII ПРРЕЕ, Сторони домовились, що попередження про припинення постачання електричної енергії буде направлятись Постачальником у вигляді електронного повідомлення з поштового </w:t>
            </w:r>
            <w:r w:rsidRPr="0060330A">
              <w:rPr>
                <w:rFonts w:ascii="Times New Roman" w:eastAsia="Times New Roman" w:hAnsi="Times New Roman" w:cs="Times New Roman"/>
                <w:color w:val="000000" w:themeColor="text1"/>
                <w:sz w:val="21"/>
                <w:szCs w:val="21"/>
                <w:lang w:eastAsia="uk-UA"/>
              </w:rPr>
              <w:lastRenderedPageBreak/>
              <w:t>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Актуальна електронна пошта_____________________________. Датою отримання такого попередження буде вважатися третій робочий день з дня відправки електронного повідомлення з поштового сервера Постачальника на електронну адресу Споживача. Попередження вважається зробленим належним чином та не потребує додаткового повідомлення у письмовій формі і надсилання рекомендованим листом, вручення кур’єром або особисто під підпис Споживачу. Також, згідно пункту 3.2.4 глави 3.2 розділу III ПРРЕЕ Сторони дійшли згоди, що Постачальник може (має право) повідомляти Споживача про будь-яку зміну в умовах укладеного договору про постачання електричної енергії постачальником універсальних послуг (зміни умов договору, у тому числі комерційної пропозиції; розірвання договору; припинення дії договору та інше), шляхом направлення відповідної інформації у вигляді електронного повідомлення з поштового 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у визначений договором про постачання електричної енергії постачальником універсальних послуг (обраною споживачем комерційною пропозицією) та/або ПРРЕЕ строк. Датою отримання такої інформації у вигляді електронного повідомлення буде вважатися третій робочий день з дня відправки електронного повідомлення з поштового сервера Постачальника на електронну адресу Споживача. Такі інформаційні повідомлення вважаються зробленими належним чином та не потребують додаткового повідомлення у письмовій формі і надсилання рекомендованим листом, вручення кур’єром або особисто під підпис Споживачу.»</w:t>
            </w:r>
          </w:p>
          <w:p w14:paraId="6528FDAF" w14:textId="77777777" w:rsidR="007C1E6E" w:rsidRPr="0060330A" w:rsidRDefault="007C1E6E" w:rsidP="00CE360F">
            <w:pPr>
              <w:pStyle w:val="ae"/>
              <w:jc w:val="both"/>
              <w:rPr>
                <w:rFonts w:ascii="Times New Roman" w:hAnsi="Times New Roman" w:cs="Times New Roman"/>
                <w:lang w:eastAsia="uk-UA"/>
              </w:rPr>
            </w:pPr>
          </w:p>
        </w:tc>
      </w:tr>
      <w:tr w:rsidR="004C3F7B" w:rsidRPr="0060330A" w14:paraId="709A5EB8" w14:textId="77777777" w:rsidTr="00C532F9">
        <w:trPr>
          <w:trHeight w:val="1192"/>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A292862"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lastRenderedPageBreak/>
              <w:t>8.Постачання електричної енергії вразливим споживачам, урахування пільг та субсидій.</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7FF1A22"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8.1 </w:t>
            </w:r>
            <w:r w:rsidR="00734431" w:rsidRPr="0060330A">
              <w:rPr>
                <w:rFonts w:ascii="Times New Roman" w:hAnsi="Times New Roman" w:cs="Times New Roman"/>
                <w:lang w:eastAsia="uk-UA"/>
              </w:rPr>
              <w:t>Не надаються.</w:t>
            </w:r>
          </w:p>
        </w:tc>
      </w:tr>
      <w:tr w:rsidR="004C3F7B" w:rsidRPr="0060330A" w14:paraId="6DBBB199" w14:textId="77777777" w:rsidTr="007B311A">
        <w:trPr>
          <w:trHeight w:val="668"/>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D30A6E9"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9.Розмір пені за порушення строків оплати</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71A79B4" w14:textId="30BEBE9B"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9.1</w:t>
            </w:r>
            <w:r w:rsidR="00C902C1">
              <w:rPr>
                <w:rFonts w:ascii="Times New Roman" w:hAnsi="Times New Roman" w:cs="Times New Roman"/>
                <w:lang w:eastAsia="uk-UA"/>
              </w:rPr>
              <w:t xml:space="preserve"> </w:t>
            </w:r>
            <w:r w:rsidR="001C4D95" w:rsidRPr="0060330A">
              <w:rPr>
                <w:rFonts w:ascii="Times New Roman" w:eastAsia="Times New Roman" w:hAnsi="Times New Roman" w:cs="Times New Roman"/>
                <w:sz w:val="24"/>
                <w:szCs w:val="24"/>
                <w:lang w:eastAsia="uk-UA"/>
              </w:rPr>
              <w:t>За порушення строків (термінів) оплати за спожиту електричну енергію, передбачених у Розділами «4. Спосіб оплати» та «6. Термін надання рахунку за електричну енергію та строки та способи його оплати», Споживач сплачує Постачальнику пеню у розмірі 0,01% суми боргу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 Нарахування пені починається з першого робочого дня, наступного за останнім днем граничного строку внесення плати за спожиту електричну енергію</w:t>
            </w:r>
            <w:r w:rsidRPr="0060330A">
              <w:rPr>
                <w:rFonts w:ascii="Times New Roman" w:hAnsi="Times New Roman" w:cs="Times New Roman"/>
                <w:lang w:eastAsia="uk-UA"/>
              </w:rPr>
              <w:t>.</w:t>
            </w:r>
          </w:p>
        </w:tc>
      </w:tr>
      <w:tr w:rsidR="004C3F7B" w:rsidRPr="0060330A" w14:paraId="17E09F85" w14:textId="77777777" w:rsidTr="00697997">
        <w:trPr>
          <w:trHeight w:val="888"/>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4993829" w14:textId="63992CA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xml:space="preserve">10.Штрафні санкції за дострокове припинення </w:t>
            </w:r>
            <w:r w:rsidR="007B311A" w:rsidRPr="0060330A">
              <w:rPr>
                <w:rFonts w:ascii="Times New Roman" w:hAnsi="Times New Roman" w:cs="Times New Roman"/>
                <w:lang w:eastAsia="uk-UA"/>
              </w:rPr>
              <w:t>Договору з ініціативи Споживача</w:t>
            </w:r>
            <w:r w:rsidRPr="0060330A">
              <w:rPr>
                <w:rFonts w:ascii="Times New Roman" w:hAnsi="Times New Roman" w:cs="Times New Roman"/>
                <w:lang w:eastAsia="uk-UA"/>
              </w:rPr>
              <w:t>(без попередження в термін)</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50C6739"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10.1 Відсутні.</w:t>
            </w:r>
          </w:p>
        </w:tc>
      </w:tr>
      <w:tr w:rsidR="004C3F7B" w:rsidRPr="0060330A" w14:paraId="4E05D75C" w14:textId="77777777" w:rsidTr="007B311A">
        <w:trPr>
          <w:trHeight w:val="1216"/>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1F54726E"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11.Компенсація за недотримання комерційної якості надання послуг</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5B6B9E2"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11.1 Компенсація за недотримання постачальником комерційної якості надання послуг надається у порядку та розмірі, визначеному НКРЕКП.</w:t>
            </w:r>
          </w:p>
        </w:tc>
      </w:tr>
      <w:tr w:rsidR="004C3F7B" w:rsidRPr="0060330A" w14:paraId="48C7CF72" w14:textId="77777777" w:rsidTr="007B311A">
        <w:trPr>
          <w:trHeight w:val="1024"/>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5123D078"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12. Строк дії договору та умови пролонгації</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43A30B5C" w14:textId="052E064F" w:rsidR="00B87CAC" w:rsidRPr="0060330A" w:rsidRDefault="00BB620A" w:rsidP="00070CA7">
            <w:pPr>
              <w:pStyle w:val="ae"/>
              <w:jc w:val="both"/>
              <w:rPr>
                <w:rFonts w:ascii="Times New Roman" w:hAnsi="Times New Roman" w:cs="Times New Roman"/>
                <w:lang w:eastAsia="uk-UA"/>
              </w:rPr>
            </w:pPr>
            <w:r w:rsidRPr="0060330A">
              <w:rPr>
                <w:rFonts w:ascii="Times New Roman" w:hAnsi="Times New Roman" w:cs="Times New Roman"/>
                <w:lang w:eastAsia="uk-UA"/>
              </w:rPr>
              <w:t xml:space="preserve">12.1 </w:t>
            </w:r>
            <w:r w:rsidR="00B87CAC" w:rsidRPr="0060330A">
              <w:rPr>
                <w:rFonts w:ascii="Times New Roman" w:hAnsi="Times New Roman" w:cs="Times New Roman"/>
                <w:lang w:eastAsia="uk-UA"/>
              </w:rPr>
              <w:t xml:space="preserve">У разі приєднання </w:t>
            </w:r>
            <w:r w:rsidR="004C3F7B" w:rsidRPr="0060330A">
              <w:rPr>
                <w:rFonts w:ascii="Times New Roman" w:hAnsi="Times New Roman" w:cs="Times New Roman"/>
                <w:lang w:eastAsia="uk-UA"/>
              </w:rPr>
              <w:t xml:space="preserve">об’єкта потужністю </w:t>
            </w:r>
            <w:r w:rsidR="00B87CAC" w:rsidRPr="0060330A">
              <w:rPr>
                <w:rFonts w:ascii="Times New Roman" w:hAnsi="Times New Roman" w:cs="Times New Roman"/>
                <w:lang w:eastAsia="uk-UA"/>
              </w:rPr>
              <w:t>не більше 5 кВт д</w:t>
            </w:r>
            <w:r w:rsidRPr="0060330A">
              <w:rPr>
                <w:rFonts w:ascii="Times New Roman" w:hAnsi="Times New Roman" w:cs="Times New Roman"/>
                <w:lang w:eastAsia="uk-UA"/>
              </w:rPr>
              <w:t xml:space="preserve">оговір діє з </w:t>
            </w:r>
            <w:r w:rsidR="00BE6360" w:rsidRPr="0060330A">
              <w:rPr>
                <w:rFonts w:ascii="Times New Roman" w:hAnsi="Times New Roman" w:cs="Times New Roman"/>
                <w:lang w:eastAsia="uk-UA"/>
              </w:rPr>
              <w:t>дати приєднання до договору про постачання електричної енергії постачальником універсальних послуг</w:t>
            </w:r>
            <w:r w:rsidR="00401003" w:rsidRPr="0060330A">
              <w:rPr>
                <w:rFonts w:ascii="Times New Roman" w:hAnsi="Times New Roman" w:cs="Times New Roman"/>
                <w:lang w:eastAsia="uk-UA"/>
              </w:rPr>
              <w:t xml:space="preserve"> до дати </w:t>
            </w:r>
            <w:r w:rsidR="004C3F7B" w:rsidRPr="0060330A">
              <w:rPr>
                <w:rFonts w:ascii="Times New Roman" w:hAnsi="Times New Roman" w:cs="Times New Roman"/>
                <w:lang w:eastAsia="uk-UA"/>
              </w:rPr>
              <w:t>припинення</w:t>
            </w:r>
            <w:r w:rsidR="00401003" w:rsidRPr="0060330A">
              <w:rPr>
                <w:rFonts w:ascii="Times New Roman" w:hAnsi="Times New Roman" w:cs="Times New Roman"/>
                <w:b/>
                <w:lang w:eastAsia="uk-UA"/>
              </w:rPr>
              <w:t xml:space="preserve"> </w:t>
            </w:r>
            <w:r w:rsidR="00401003" w:rsidRPr="0060330A">
              <w:rPr>
                <w:rFonts w:ascii="Times New Roman" w:hAnsi="Times New Roman" w:cs="Times New Roman"/>
                <w:lang w:eastAsia="uk-UA"/>
              </w:rPr>
              <w:t>використання</w:t>
            </w:r>
            <w:r w:rsidR="00401003" w:rsidRPr="0060330A">
              <w:rPr>
                <w:rFonts w:ascii="Times New Roman" w:hAnsi="Times New Roman" w:cs="Times New Roman"/>
                <w:b/>
                <w:lang w:eastAsia="uk-UA"/>
              </w:rPr>
              <w:t xml:space="preserve"> </w:t>
            </w:r>
            <w:r w:rsidR="00401003" w:rsidRPr="0060330A">
              <w:rPr>
                <w:rFonts w:ascii="Times New Roman" w:hAnsi="Times New Roman" w:cs="Times New Roman"/>
                <w:lang w:eastAsia="uk-UA"/>
              </w:rPr>
              <w:t>без засобів обліку електричної енергії, але не більше</w:t>
            </w:r>
            <w:r w:rsidR="00401003" w:rsidRPr="0060330A">
              <w:rPr>
                <w:rFonts w:ascii="Times New Roman" w:hAnsi="Times New Roman" w:cs="Times New Roman"/>
                <w:b/>
                <w:lang w:eastAsia="uk-UA"/>
              </w:rPr>
              <w:t xml:space="preserve"> </w:t>
            </w:r>
            <w:r w:rsidRPr="0060330A">
              <w:rPr>
                <w:rFonts w:ascii="Times New Roman" w:hAnsi="Times New Roman" w:cs="Times New Roman"/>
                <w:b/>
                <w:lang w:eastAsia="uk-UA"/>
              </w:rPr>
              <w:t xml:space="preserve"> </w:t>
            </w:r>
            <w:r w:rsidR="00BE6360" w:rsidRPr="0060330A">
              <w:rPr>
                <w:rFonts w:ascii="Times New Roman" w:hAnsi="Times New Roman" w:cs="Times New Roman"/>
                <w:b/>
                <w:lang w:eastAsia="uk-UA"/>
              </w:rPr>
              <w:t>30 діб</w:t>
            </w:r>
            <w:r w:rsidR="004C3F7B" w:rsidRPr="0060330A">
              <w:rPr>
                <w:rFonts w:ascii="Times New Roman" w:hAnsi="Times New Roman" w:cs="Times New Roman"/>
                <w:lang w:eastAsia="uk-UA"/>
              </w:rPr>
              <w:t>.</w:t>
            </w:r>
          </w:p>
          <w:p w14:paraId="5E2FE9E9" w14:textId="3604B1DE" w:rsidR="00BB620A" w:rsidRPr="0060330A" w:rsidRDefault="00D44F53" w:rsidP="00070CA7">
            <w:pPr>
              <w:pStyle w:val="ae"/>
              <w:jc w:val="both"/>
              <w:rPr>
                <w:rFonts w:ascii="Times New Roman" w:hAnsi="Times New Roman" w:cs="Times New Roman"/>
                <w:lang w:eastAsia="uk-UA"/>
              </w:rPr>
            </w:pPr>
            <w:r w:rsidRPr="0060330A">
              <w:rPr>
                <w:rFonts w:ascii="Times New Roman" w:hAnsi="Times New Roman" w:cs="Times New Roman"/>
                <w:color w:val="000000" w:themeColor="text1"/>
                <w:lang w:eastAsia="uk-UA"/>
              </w:rPr>
              <w:lastRenderedPageBreak/>
              <w:t xml:space="preserve">Договір вважається продовженим на такий же строк на умовах Комерційної пропозиції №1.3 </w:t>
            </w:r>
            <w:r w:rsidRPr="0060330A">
              <w:rPr>
                <w:rFonts w:ascii="Times New Roman" w:eastAsia="Times New Roman" w:hAnsi="Times New Roman" w:cs="Times New Roman"/>
                <w:bCs/>
                <w:color w:val="000000" w:themeColor="text1"/>
                <w:lang w:eastAsia="uk-UA"/>
              </w:rPr>
              <w:t xml:space="preserve">«Для дому із застосуванням ціни, не диференційованої за періодами часу (годинами) доби, для </w:t>
            </w:r>
            <w:proofErr w:type="spellStart"/>
            <w:r w:rsidRPr="0060330A">
              <w:rPr>
                <w:rFonts w:ascii="Times New Roman" w:eastAsia="Times New Roman" w:hAnsi="Times New Roman" w:cs="Times New Roman"/>
                <w:bCs/>
                <w:color w:val="000000" w:themeColor="text1"/>
                <w:lang w:eastAsia="uk-UA"/>
              </w:rPr>
              <w:t>безоблікового</w:t>
            </w:r>
            <w:proofErr w:type="spellEnd"/>
            <w:r w:rsidRPr="0060330A">
              <w:rPr>
                <w:rFonts w:ascii="Times New Roman" w:eastAsia="Times New Roman" w:hAnsi="Times New Roman" w:cs="Times New Roman"/>
                <w:bCs/>
                <w:color w:val="000000" w:themeColor="text1"/>
                <w:lang w:eastAsia="uk-UA"/>
              </w:rPr>
              <w:t xml:space="preserve"> споживання»</w:t>
            </w:r>
            <w:r w:rsidR="00BB620A" w:rsidRPr="0060330A">
              <w:rPr>
                <w:rFonts w:ascii="Times New Roman" w:hAnsi="Times New Roman" w:cs="Times New Roman"/>
                <w:lang w:eastAsia="uk-UA"/>
              </w:rPr>
              <w:t xml:space="preserve">, якщо не пізніше ніж за </w:t>
            </w:r>
            <w:r w:rsidR="00BE6360" w:rsidRPr="0060330A">
              <w:rPr>
                <w:rFonts w:ascii="Times New Roman" w:hAnsi="Times New Roman" w:cs="Times New Roman"/>
                <w:lang w:eastAsia="uk-UA"/>
              </w:rPr>
              <w:t xml:space="preserve">2 робочі дні до закінчення строку дії договору споживач звернувся до </w:t>
            </w:r>
            <w:proofErr w:type="spellStart"/>
            <w:r w:rsidR="00BE6360" w:rsidRPr="0060330A">
              <w:rPr>
                <w:rFonts w:ascii="Times New Roman" w:hAnsi="Times New Roman" w:cs="Times New Roman"/>
                <w:lang w:eastAsia="uk-UA"/>
              </w:rPr>
              <w:t>електропостачальника</w:t>
            </w:r>
            <w:proofErr w:type="spellEnd"/>
            <w:r w:rsidR="00BE6360" w:rsidRPr="0060330A">
              <w:rPr>
                <w:rFonts w:ascii="Times New Roman" w:hAnsi="Times New Roman" w:cs="Times New Roman"/>
                <w:lang w:eastAsia="uk-UA"/>
              </w:rPr>
              <w:t xml:space="preserve"> з відповідною заявою</w:t>
            </w:r>
            <w:r w:rsidR="00B87CAC" w:rsidRPr="0060330A">
              <w:rPr>
                <w:rFonts w:ascii="Times New Roman" w:hAnsi="Times New Roman" w:cs="Times New Roman"/>
                <w:lang w:eastAsia="uk-UA"/>
              </w:rPr>
              <w:t xml:space="preserve"> за умови продовження</w:t>
            </w:r>
            <w:r w:rsidR="006153E4" w:rsidRPr="0060330A">
              <w:rPr>
                <w:rFonts w:ascii="Times New Roman" w:hAnsi="Times New Roman" w:cs="Times New Roman"/>
                <w:lang w:eastAsia="uk-UA"/>
              </w:rPr>
              <w:t xml:space="preserve"> терміну дії  Договору </w:t>
            </w:r>
            <w:r w:rsidR="006153E4" w:rsidRPr="0060330A">
              <w:rPr>
                <w:rFonts w:ascii="Times New Roman" w:hAnsi="Times New Roman" w:cs="Times New Roman"/>
                <w:shd w:val="clear" w:color="auto" w:fill="FFFFFF"/>
              </w:rPr>
              <w:t>споживача про надання послуг з розподілу/передачі електричної енергії</w:t>
            </w:r>
            <w:r w:rsidR="00B87CAC" w:rsidRPr="0060330A">
              <w:rPr>
                <w:rFonts w:ascii="Times New Roman" w:hAnsi="Times New Roman" w:cs="Times New Roman"/>
                <w:lang w:eastAsia="uk-UA"/>
              </w:rPr>
              <w:t xml:space="preserve"> </w:t>
            </w:r>
            <w:r w:rsidR="00BB620A" w:rsidRPr="0060330A">
              <w:rPr>
                <w:rFonts w:ascii="Times New Roman" w:hAnsi="Times New Roman" w:cs="Times New Roman"/>
                <w:lang w:eastAsia="uk-UA"/>
              </w:rPr>
              <w:t xml:space="preserve">. </w:t>
            </w:r>
            <w:r w:rsidR="00BE6360" w:rsidRPr="0060330A">
              <w:rPr>
                <w:rFonts w:ascii="Times New Roman" w:hAnsi="Times New Roman" w:cs="Times New Roman"/>
                <w:lang w:eastAsia="uk-UA"/>
              </w:rPr>
              <w:t>Строк дії Договору може бути продовжено один раз</w:t>
            </w:r>
            <w:r w:rsidR="00BB620A" w:rsidRPr="0060330A">
              <w:rPr>
                <w:rFonts w:ascii="Times New Roman" w:hAnsi="Times New Roman" w:cs="Times New Roman"/>
                <w:lang w:eastAsia="uk-UA"/>
              </w:rPr>
              <w:t>.</w:t>
            </w:r>
          </w:p>
          <w:p w14:paraId="6E4B3BBC" w14:textId="757633D8" w:rsidR="001773B5" w:rsidRPr="0060330A" w:rsidRDefault="006153E4" w:rsidP="00070CA7">
            <w:pPr>
              <w:pStyle w:val="ae"/>
              <w:jc w:val="both"/>
              <w:rPr>
                <w:rFonts w:ascii="Times New Roman" w:hAnsi="Times New Roman" w:cs="Times New Roman"/>
                <w:lang w:eastAsia="uk-UA"/>
              </w:rPr>
            </w:pPr>
            <w:r w:rsidRPr="0060330A">
              <w:rPr>
                <w:rFonts w:ascii="Times New Roman" w:hAnsi="Times New Roman" w:cs="Times New Roman"/>
                <w:lang w:eastAsia="uk-UA"/>
              </w:rPr>
              <w:t xml:space="preserve">12.2 </w:t>
            </w:r>
            <w:r w:rsidR="001773B5" w:rsidRPr="0060330A">
              <w:rPr>
                <w:rFonts w:ascii="Times New Roman" w:hAnsi="Times New Roman" w:cs="Times New Roman"/>
                <w:lang w:eastAsia="uk-UA"/>
              </w:rPr>
              <w:t xml:space="preserve">У разі приєднання </w:t>
            </w:r>
            <w:r w:rsidR="004C3F7B" w:rsidRPr="0060330A">
              <w:rPr>
                <w:rFonts w:ascii="Times New Roman" w:hAnsi="Times New Roman" w:cs="Times New Roman"/>
                <w:lang w:eastAsia="uk-UA"/>
              </w:rPr>
              <w:t xml:space="preserve">об’єкта потужністю </w:t>
            </w:r>
            <w:r w:rsidR="001773B5" w:rsidRPr="0060330A">
              <w:rPr>
                <w:rFonts w:ascii="Times New Roman" w:hAnsi="Times New Roman" w:cs="Times New Roman"/>
                <w:lang w:eastAsia="uk-UA"/>
              </w:rPr>
              <w:t xml:space="preserve">не більше </w:t>
            </w:r>
            <w:r w:rsidR="004C5847" w:rsidRPr="0060330A">
              <w:rPr>
                <w:rFonts w:ascii="Times New Roman" w:hAnsi="Times New Roman" w:cs="Times New Roman"/>
                <w:lang w:eastAsia="uk-UA"/>
              </w:rPr>
              <w:t>0,1</w:t>
            </w:r>
            <w:r w:rsidR="001773B5" w:rsidRPr="0060330A">
              <w:rPr>
                <w:rFonts w:ascii="Times New Roman" w:hAnsi="Times New Roman" w:cs="Times New Roman"/>
                <w:lang w:eastAsia="uk-UA"/>
              </w:rPr>
              <w:t xml:space="preserve"> кВт договір діє з дати приєднання до договору про постачання електричної енергії постачальником універсальних послуг до дати </w:t>
            </w:r>
            <w:r w:rsidR="004C3F7B" w:rsidRPr="0060330A">
              <w:rPr>
                <w:rFonts w:ascii="Times New Roman" w:hAnsi="Times New Roman" w:cs="Times New Roman"/>
                <w:lang w:eastAsia="uk-UA"/>
              </w:rPr>
              <w:t>припинення</w:t>
            </w:r>
            <w:r w:rsidR="001773B5" w:rsidRPr="0060330A">
              <w:rPr>
                <w:rFonts w:ascii="Times New Roman" w:hAnsi="Times New Roman" w:cs="Times New Roman"/>
                <w:lang w:eastAsia="uk-UA"/>
              </w:rPr>
              <w:t xml:space="preserve"> використання без засобів обліку електричної енергії, але не більше  </w:t>
            </w:r>
            <w:r w:rsidR="004C5847" w:rsidRPr="0060330A">
              <w:rPr>
                <w:rFonts w:ascii="Times New Roman" w:hAnsi="Times New Roman" w:cs="Times New Roman"/>
                <w:lang w:eastAsia="uk-UA"/>
              </w:rPr>
              <w:t>1 року.</w:t>
            </w:r>
          </w:p>
          <w:p w14:paraId="2CD17A8C" w14:textId="0755A27F" w:rsidR="006153E4" w:rsidRPr="0060330A" w:rsidRDefault="00665835" w:rsidP="00070CA7">
            <w:pPr>
              <w:pStyle w:val="ae"/>
              <w:jc w:val="both"/>
              <w:rPr>
                <w:rFonts w:ascii="Times New Roman" w:hAnsi="Times New Roman" w:cs="Times New Roman"/>
                <w:lang w:eastAsia="uk-UA"/>
              </w:rPr>
            </w:pPr>
            <w:r w:rsidRPr="0060330A">
              <w:rPr>
                <w:rFonts w:ascii="Times New Roman" w:hAnsi="Times New Roman" w:cs="Times New Roman"/>
                <w:color w:val="000000" w:themeColor="text1"/>
                <w:lang w:eastAsia="uk-UA"/>
              </w:rPr>
              <w:t xml:space="preserve">Договір вважається продовженим на такий же строк на умовах Комерційної пропозиції №1.3 </w:t>
            </w:r>
            <w:r w:rsidRPr="0060330A">
              <w:rPr>
                <w:rFonts w:ascii="Times New Roman" w:eastAsia="Times New Roman" w:hAnsi="Times New Roman" w:cs="Times New Roman"/>
                <w:bCs/>
                <w:color w:val="000000" w:themeColor="text1"/>
                <w:lang w:eastAsia="uk-UA"/>
              </w:rPr>
              <w:t xml:space="preserve">«Для дому із застосуванням ціни, не диференційованої за періодами часу (годинами) доби, для </w:t>
            </w:r>
            <w:proofErr w:type="spellStart"/>
            <w:r w:rsidRPr="0060330A">
              <w:rPr>
                <w:rFonts w:ascii="Times New Roman" w:eastAsia="Times New Roman" w:hAnsi="Times New Roman" w:cs="Times New Roman"/>
                <w:bCs/>
                <w:color w:val="000000" w:themeColor="text1"/>
                <w:lang w:eastAsia="uk-UA"/>
              </w:rPr>
              <w:t>безоблікового</w:t>
            </w:r>
            <w:proofErr w:type="spellEnd"/>
            <w:r w:rsidRPr="0060330A">
              <w:rPr>
                <w:rFonts w:ascii="Times New Roman" w:eastAsia="Times New Roman" w:hAnsi="Times New Roman" w:cs="Times New Roman"/>
                <w:bCs/>
                <w:color w:val="000000" w:themeColor="text1"/>
                <w:lang w:eastAsia="uk-UA"/>
              </w:rPr>
              <w:t xml:space="preserve"> споживання»</w:t>
            </w:r>
            <w:r w:rsidR="001773B5" w:rsidRPr="0060330A">
              <w:rPr>
                <w:rFonts w:ascii="Times New Roman" w:hAnsi="Times New Roman" w:cs="Times New Roman"/>
                <w:lang w:eastAsia="uk-UA"/>
              </w:rPr>
              <w:t xml:space="preserve">, якщо не пізніше ніж за 2 робочі дні до закінчення строку дії договору споживач звернувся до </w:t>
            </w:r>
            <w:proofErr w:type="spellStart"/>
            <w:r w:rsidR="001773B5" w:rsidRPr="0060330A">
              <w:rPr>
                <w:rFonts w:ascii="Times New Roman" w:hAnsi="Times New Roman" w:cs="Times New Roman"/>
                <w:lang w:eastAsia="uk-UA"/>
              </w:rPr>
              <w:t>електропостачальника</w:t>
            </w:r>
            <w:proofErr w:type="spellEnd"/>
            <w:r w:rsidR="001773B5" w:rsidRPr="0060330A">
              <w:rPr>
                <w:rFonts w:ascii="Times New Roman" w:hAnsi="Times New Roman" w:cs="Times New Roman"/>
                <w:lang w:eastAsia="uk-UA"/>
              </w:rPr>
              <w:t xml:space="preserve"> з відповідною заявою за умови продовження терміну дії  Договору </w:t>
            </w:r>
            <w:r w:rsidR="001773B5" w:rsidRPr="0060330A">
              <w:rPr>
                <w:rFonts w:ascii="Times New Roman" w:hAnsi="Times New Roman" w:cs="Times New Roman"/>
                <w:shd w:val="clear" w:color="auto" w:fill="FFFFFF"/>
              </w:rPr>
              <w:t>споживача про надання послуг з розподілу/передачі електричної енергії</w:t>
            </w:r>
            <w:r w:rsidR="001773B5" w:rsidRPr="0060330A">
              <w:rPr>
                <w:rFonts w:ascii="Times New Roman" w:hAnsi="Times New Roman" w:cs="Times New Roman"/>
                <w:lang w:eastAsia="uk-UA"/>
              </w:rPr>
              <w:t xml:space="preserve"> . </w:t>
            </w:r>
          </w:p>
          <w:p w14:paraId="6F2D6C2E" w14:textId="75687FC8" w:rsidR="00BB620A" w:rsidRPr="0060330A" w:rsidRDefault="00BB620A" w:rsidP="00070CA7">
            <w:pPr>
              <w:pStyle w:val="ae"/>
              <w:jc w:val="both"/>
              <w:rPr>
                <w:rFonts w:ascii="Times New Roman" w:hAnsi="Times New Roman" w:cs="Times New Roman"/>
                <w:lang w:eastAsia="uk-UA"/>
              </w:rPr>
            </w:pPr>
            <w:r w:rsidRPr="0060330A">
              <w:rPr>
                <w:rFonts w:ascii="Times New Roman" w:hAnsi="Times New Roman" w:cs="Times New Roman"/>
                <w:lang w:eastAsia="uk-UA"/>
              </w:rPr>
              <w:t>12.</w:t>
            </w:r>
            <w:r w:rsidR="004C3F7B" w:rsidRPr="0060330A">
              <w:rPr>
                <w:rFonts w:ascii="Times New Roman" w:hAnsi="Times New Roman" w:cs="Times New Roman"/>
                <w:lang w:eastAsia="uk-UA"/>
              </w:rPr>
              <w:t>3</w:t>
            </w:r>
            <w:r w:rsidRPr="0060330A">
              <w:rPr>
                <w:rFonts w:ascii="Times New Roman" w:hAnsi="Times New Roman" w:cs="Times New Roman"/>
                <w:lang w:eastAsia="uk-UA"/>
              </w:rPr>
              <w:t xml:space="preserve"> В частині зобов’язань сторін, що виникли під час дії договору – договір діє до повного їх виконання.</w:t>
            </w:r>
          </w:p>
          <w:p w14:paraId="3C9C0710" w14:textId="1BA55921" w:rsidR="00BB620A" w:rsidRPr="0060330A" w:rsidRDefault="00BB620A" w:rsidP="00070CA7">
            <w:pPr>
              <w:pStyle w:val="ae"/>
              <w:jc w:val="both"/>
              <w:rPr>
                <w:lang w:eastAsia="uk-UA"/>
              </w:rPr>
            </w:pPr>
            <w:r w:rsidRPr="0060330A">
              <w:rPr>
                <w:rFonts w:ascii="Times New Roman" w:hAnsi="Times New Roman" w:cs="Times New Roman"/>
                <w:lang w:eastAsia="uk-UA"/>
              </w:rPr>
              <w:t>12.</w:t>
            </w:r>
            <w:r w:rsidR="004C3F7B" w:rsidRPr="0060330A">
              <w:rPr>
                <w:rFonts w:ascii="Times New Roman" w:hAnsi="Times New Roman" w:cs="Times New Roman"/>
                <w:lang w:eastAsia="uk-UA"/>
              </w:rPr>
              <w:t>4</w:t>
            </w:r>
            <w:r w:rsidRPr="0060330A">
              <w:rPr>
                <w:rFonts w:ascii="Times New Roman" w:hAnsi="Times New Roman" w:cs="Times New Roman"/>
                <w:lang w:eastAsia="uk-UA"/>
              </w:rPr>
              <w:t xml:space="preserve"> Договір може бути розірвано за ініціативою будь-якої зі Сторін у порядку, визначеному законодавством України та цим Договором, але в будь – якому випадку Договір діє до повної оплати заборгованості по Договору, включаючи штрафні санкції.</w:t>
            </w:r>
          </w:p>
        </w:tc>
      </w:tr>
      <w:tr w:rsidR="004C3F7B" w:rsidRPr="0060330A" w14:paraId="071FB5D8" w14:textId="77777777" w:rsidTr="007B311A">
        <w:trPr>
          <w:trHeight w:val="1078"/>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46E3210"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lastRenderedPageBreak/>
              <w:t>13.Звіряння розрахунків.</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2836E00"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13.1. Звіряння фактичних розрахунків з підписанням відповідного акту проводиться за вимогою Сторін.</w:t>
            </w:r>
          </w:p>
        </w:tc>
      </w:tr>
      <w:tr w:rsidR="004C3F7B" w:rsidRPr="0060330A" w14:paraId="4162A8BA" w14:textId="77777777" w:rsidTr="00697997">
        <w:trPr>
          <w:trHeight w:val="1388"/>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68FC9A7"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14.Територія здійснення ліцензованої діяльності.</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3538069E"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 xml:space="preserve">14.1 Івано-Франківська область. Оператори системи розподілу, які здійснюють господарську діяльність на території Івано-Франківської області: </w:t>
            </w:r>
            <w:proofErr w:type="spellStart"/>
            <w:r w:rsidRPr="0060330A">
              <w:rPr>
                <w:rFonts w:ascii="Times New Roman" w:hAnsi="Times New Roman" w:cs="Times New Roman"/>
                <w:lang w:eastAsia="uk-UA"/>
              </w:rPr>
              <w:t>АТ«Прикарпаттяобленерго</w:t>
            </w:r>
            <w:proofErr w:type="spellEnd"/>
            <w:r w:rsidRPr="0060330A">
              <w:rPr>
                <w:rFonts w:ascii="Times New Roman" w:hAnsi="Times New Roman" w:cs="Times New Roman"/>
                <w:lang w:eastAsia="uk-UA"/>
              </w:rPr>
              <w:t xml:space="preserve">»; </w:t>
            </w:r>
            <w:proofErr w:type="spellStart"/>
            <w:r w:rsidRPr="0060330A">
              <w:rPr>
                <w:rFonts w:ascii="Times New Roman" w:hAnsi="Times New Roman" w:cs="Times New Roman"/>
                <w:lang w:eastAsia="uk-UA"/>
              </w:rPr>
              <w:t>АТ«Укрзалізниця</w:t>
            </w:r>
            <w:proofErr w:type="spellEnd"/>
            <w:r w:rsidRPr="0060330A">
              <w:rPr>
                <w:rFonts w:ascii="Times New Roman" w:hAnsi="Times New Roman" w:cs="Times New Roman"/>
                <w:lang w:eastAsia="uk-UA"/>
              </w:rPr>
              <w:t xml:space="preserve">» (частково),  </w:t>
            </w:r>
            <w:proofErr w:type="spellStart"/>
            <w:r w:rsidRPr="0060330A">
              <w:rPr>
                <w:rFonts w:ascii="Times New Roman" w:hAnsi="Times New Roman" w:cs="Times New Roman"/>
                <w:lang w:eastAsia="uk-UA"/>
              </w:rPr>
              <w:t>ВАТ«Тернопільобленерго</w:t>
            </w:r>
            <w:proofErr w:type="spellEnd"/>
            <w:r w:rsidRPr="0060330A">
              <w:rPr>
                <w:rFonts w:ascii="Times New Roman" w:hAnsi="Times New Roman" w:cs="Times New Roman"/>
                <w:lang w:eastAsia="uk-UA"/>
              </w:rPr>
              <w:t>»(частково);</w:t>
            </w:r>
            <w:proofErr w:type="spellStart"/>
            <w:r w:rsidRPr="0060330A">
              <w:rPr>
                <w:rFonts w:ascii="Times New Roman" w:hAnsi="Times New Roman" w:cs="Times New Roman"/>
                <w:lang w:eastAsia="uk-UA"/>
              </w:rPr>
              <w:t>АТ«Чернівціобленерго</w:t>
            </w:r>
            <w:proofErr w:type="spellEnd"/>
            <w:r w:rsidRPr="0060330A">
              <w:rPr>
                <w:rFonts w:ascii="Times New Roman" w:hAnsi="Times New Roman" w:cs="Times New Roman"/>
                <w:lang w:eastAsia="uk-UA"/>
              </w:rPr>
              <w:t>» (частково) ; ПрАТ  «</w:t>
            </w:r>
            <w:proofErr w:type="spellStart"/>
            <w:r w:rsidRPr="0060330A">
              <w:rPr>
                <w:rFonts w:ascii="Times New Roman" w:hAnsi="Times New Roman" w:cs="Times New Roman"/>
                <w:lang w:eastAsia="uk-UA"/>
              </w:rPr>
              <w:t>Львівобленерго</w:t>
            </w:r>
            <w:proofErr w:type="spellEnd"/>
            <w:r w:rsidRPr="0060330A">
              <w:rPr>
                <w:rFonts w:ascii="Times New Roman" w:hAnsi="Times New Roman" w:cs="Times New Roman"/>
                <w:lang w:eastAsia="uk-UA"/>
              </w:rPr>
              <w:t>» (частково).</w:t>
            </w:r>
          </w:p>
        </w:tc>
      </w:tr>
      <w:tr w:rsidR="004C3F7B" w:rsidRPr="0060330A" w14:paraId="51311BEE" w14:textId="77777777" w:rsidTr="007B311A">
        <w:trPr>
          <w:jc w:val="center"/>
        </w:trPr>
        <w:tc>
          <w:tcPr>
            <w:tcW w:w="2686"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0EFAC6F"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15.Можливість постачання захищеним споживачам.</w:t>
            </w:r>
          </w:p>
        </w:tc>
        <w:tc>
          <w:tcPr>
            <w:tcW w:w="7938" w:type="dxa"/>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05B6CF08" w14:textId="77777777" w:rsidR="00BB620A" w:rsidRPr="0060330A" w:rsidRDefault="00BB620A" w:rsidP="00CE360F">
            <w:pPr>
              <w:pStyle w:val="ae"/>
              <w:jc w:val="both"/>
              <w:rPr>
                <w:rFonts w:ascii="Times New Roman" w:hAnsi="Times New Roman" w:cs="Times New Roman"/>
                <w:lang w:eastAsia="uk-UA"/>
              </w:rPr>
            </w:pPr>
            <w:r w:rsidRPr="0060330A">
              <w:rPr>
                <w:rFonts w:ascii="Times New Roman" w:hAnsi="Times New Roman" w:cs="Times New Roman"/>
                <w:lang w:eastAsia="uk-UA"/>
              </w:rPr>
              <w:t>15.1 Постачання електричної енергії захищеним споживачам не здійснюється.</w:t>
            </w:r>
          </w:p>
        </w:tc>
      </w:tr>
      <w:tr w:rsidR="004C3F7B" w:rsidRPr="0060330A" w14:paraId="564FF348" w14:textId="77777777" w:rsidTr="003C086B">
        <w:trPr>
          <w:trHeight w:val="443"/>
          <w:jc w:val="center"/>
        </w:trPr>
        <w:tc>
          <w:tcPr>
            <w:tcW w:w="10624" w:type="dxa"/>
            <w:gridSpan w:val="2"/>
            <w:tcBorders>
              <w:top w:val="outset" w:sz="6" w:space="0" w:color="BFBFBF"/>
              <w:left w:val="outset" w:sz="6" w:space="0" w:color="BFBFBF"/>
              <w:bottom w:val="outset" w:sz="6" w:space="0" w:color="BFBFBF"/>
              <w:right w:val="outset" w:sz="6" w:space="0" w:color="BFBFBF"/>
            </w:tcBorders>
            <w:tcMar>
              <w:top w:w="180" w:type="dxa"/>
              <w:left w:w="180" w:type="dxa"/>
              <w:bottom w:w="180" w:type="dxa"/>
              <w:right w:w="180" w:type="dxa"/>
            </w:tcMar>
            <w:hideMark/>
          </w:tcPr>
          <w:p w14:paraId="64095D5F" w14:textId="20A30BC3" w:rsidR="00BB620A" w:rsidRPr="0060330A" w:rsidRDefault="00BB620A" w:rsidP="00504EF0">
            <w:pPr>
              <w:pStyle w:val="ae"/>
              <w:jc w:val="both"/>
              <w:rPr>
                <w:rFonts w:ascii="Times New Roman" w:eastAsia="Times New Roman" w:hAnsi="Times New Roman" w:cs="Times New Roman"/>
                <w:color w:val="000000" w:themeColor="text1"/>
                <w:lang w:eastAsia="uk-UA"/>
              </w:rPr>
            </w:pPr>
            <w:r w:rsidRPr="0060330A">
              <w:rPr>
                <w:rFonts w:ascii="Times New Roman" w:eastAsia="Times New Roman" w:hAnsi="Times New Roman" w:cs="Times New Roman"/>
                <w:i/>
                <w:iCs/>
                <w:color w:val="000000" w:themeColor="text1"/>
                <w:lang w:eastAsia="uk-UA"/>
              </w:rPr>
              <w:t xml:space="preserve">Дана комерційна пропозиція чинна </w:t>
            </w:r>
            <w:r w:rsidR="00C4253D" w:rsidRPr="0060330A">
              <w:rPr>
                <w:rFonts w:ascii="Times New Roman" w:eastAsia="Times New Roman" w:hAnsi="Times New Roman" w:cs="Times New Roman"/>
                <w:i/>
                <w:iCs/>
                <w:color w:val="000000" w:themeColor="text1"/>
                <w:lang w:eastAsia="uk-UA"/>
              </w:rPr>
              <w:t>з</w:t>
            </w:r>
            <w:r w:rsidR="0060330A" w:rsidRPr="0060330A">
              <w:rPr>
                <w:rFonts w:ascii="Times New Roman" w:eastAsia="Times New Roman" w:hAnsi="Times New Roman" w:cs="Times New Roman"/>
                <w:i/>
                <w:iCs/>
                <w:color w:val="000000" w:themeColor="text1"/>
                <w:lang w:eastAsia="uk-UA"/>
              </w:rPr>
              <w:t xml:space="preserve"> 01</w:t>
            </w:r>
            <w:r w:rsidR="00C902C1">
              <w:rPr>
                <w:rFonts w:ascii="Times New Roman" w:eastAsia="Times New Roman" w:hAnsi="Times New Roman" w:cs="Times New Roman"/>
                <w:i/>
                <w:iCs/>
                <w:color w:val="000000" w:themeColor="text1"/>
                <w:lang w:eastAsia="uk-UA"/>
              </w:rPr>
              <w:t xml:space="preserve"> </w:t>
            </w:r>
            <w:r w:rsidR="0060330A" w:rsidRPr="0060330A">
              <w:rPr>
                <w:rFonts w:ascii="Times New Roman" w:eastAsia="Times New Roman" w:hAnsi="Times New Roman" w:cs="Times New Roman"/>
                <w:i/>
                <w:iCs/>
                <w:color w:val="000000" w:themeColor="text1"/>
                <w:lang w:eastAsia="uk-UA"/>
              </w:rPr>
              <w:t>вересня</w:t>
            </w:r>
            <w:r w:rsidR="00C4253D" w:rsidRPr="0060330A">
              <w:rPr>
                <w:rFonts w:ascii="Times New Roman" w:eastAsia="Times New Roman" w:hAnsi="Times New Roman" w:cs="Times New Roman"/>
                <w:i/>
                <w:iCs/>
                <w:color w:val="000000" w:themeColor="text1"/>
                <w:lang w:eastAsia="uk-UA"/>
              </w:rPr>
              <w:t xml:space="preserve">  202</w:t>
            </w:r>
            <w:r w:rsidR="0060330A" w:rsidRPr="0060330A">
              <w:rPr>
                <w:rFonts w:ascii="Times New Roman" w:eastAsia="Times New Roman" w:hAnsi="Times New Roman" w:cs="Times New Roman"/>
                <w:i/>
                <w:iCs/>
                <w:color w:val="000000" w:themeColor="text1"/>
                <w:lang w:eastAsia="uk-UA"/>
              </w:rPr>
              <w:t xml:space="preserve">4 </w:t>
            </w:r>
            <w:r w:rsidR="00C4253D" w:rsidRPr="0060330A">
              <w:rPr>
                <w:rFonts w:ascii="Times New Roman" w:eastAsia="Times New Roman" w:hAnsi="Times New Roman" w:cs="Times New Roman"/>
                <w:i/>
                <w:iCs/>
                <w:color w:val="000000" w:themeColor="text1"/>
                <w:lang w:eastAsia="uk-UA"/>
              </w:rPr>
              <w:t xml:space="preserve">року  по 30 квітня 2025  року </w:t>
            </w:r>
            <w:r w:rsidR="00505927" w:rsidRPr="0060330A">
              <w:rPr>
                <w:rFonts w:ascii="Times New Roman" w:eastAsia="Times New Roman" w:hAnsi="Times New Roman" w:cs="Times New Roman"/>
                <w:i/>
                <w:iCs/>
                <w:color w:val="000000" w:themeColor="text1"/>
                <w:lang w:eastAsia="uk-UA"/>
              </w:rPr>
              <w:t>включно</w:t>
            </w:r>
          </w:p>
        </w:tc>
      </w:tr>
    </w:tbl>
    <w:p w14:paraId="06D644F8" w14:textId="69010A29" w:rsidR="00766E6F" w:rsidRPr="0060330A" w:rsidRDefault="00BB620A" w:rsidP="00766E6F">
      <w:pPr>
        <w:rPr>
          <w:rFonts w:ascii="Times New Roman" w:eastAsia="Times New Roman" w:hAnsi="Times New Roman" w:cs="Times New Roman"/>
          <w:i/>
          <w:sz w:val="24"/>
          <w:szCs w:val="24"/>
          <w:u w:val="single"/>
          <w:lang w:eastAsia="uk-UA"/>
        </w:rPr>
      </w:pPr>
      <w:r w:rsidRPr="0060330A">
        <w:rPr>
          <w:rFonts w:ascii="Arial" w:eastAsia="Times New Roman" w:hAnsi="Arial" w:cs="Arial"/>
          <w:color w:val="515052"/>
          <w:sz w:val="24"/>
          <w:szCs w:val="24"/>
          <w:lang w:eastAsia="uk-UA"/>
        </w:rPr>
        <w:t> </w:t>
      </w:r>
      <w:r w:rsidR="00766E6F" w:rsidRPr="0060330A">
        <w:rPr>
          <w:rFonts w:ascii="Times New Roman" w:eastAsia="Times New Roman" w:hAnsi="Times New Roman" w:cs="Times New Roman"/>
          <w:i/>
          <w:sz w:val="24"/>
          <w:szCs w:val="24"/>
          <w:lang w:eastAsia="uk-UA"/>
        </w:rPr>
        <w:t>_________________                                                   _____________________</w:t>
      </w:r>
      <w:r w:rsidR="00766E6F" w:rsidRPr="0060330A">
        <w:rPr>
          <w:rFonts w:ascii="Times New Roman" w:eastAsia="Times New Roman" w:hAnsi="Times New Roman" w:cs="Times New Roman"/>
          <w:i/>
          <w:sz w:val="24"/>
          <w:szCs w:val="24"/>
          <w:u w:val="single"/>
          <w:lang w:eastAsia="uk-UA"/>
        </w:rPr>
        <w:t xml:space="preserve">  </w:t>
      </w:r>
      <w:r w:rsidR="00766E6F" w:rsidRPr="0060330A">
        <w:rPr>
          <w:rFonts w:ascii="Times New Roman" w:eastAsia="Times New Roman" w:hAnsi="Times New Roman" w:cs="Times New Roman"/>
          <w:i/>
          <w:color w:val="7030A0"/>
          <w:sz w:val="24"/>
          <w:szCs w:val="24"/>
          <w:u w:val="single"/>
          <w:lang w:eastAsia="uk-UA"/>
        </w:rPr>
        <w:t xml:space="preserve">                                                 </w:t>
      </w:r>
    </w:p>
    <w:p w14:paraId="65209EC1" w14:textId="4DA0ACBA" w:rsidR="00766E6F" w:rsidRPr="00766E6F" w:rsidRDefault="00766E6F" w:rsidP="00766E6F">
      <w:pPr>
        <w:spacing w:after="0" w:line="240" w:lineRule="auto"/>
        <w:ind w:firstLine="709"/>
        <w:rPr>
          <w:rFonts w:ascii="Times New Roman" w:eastAsia="Times New Roman" w:hAnsi="Times New Roman" w:cs="Times New Roman"/>
          <w:sz w:val="24"/>
          <w:szCs w:val="24"/>
          <w:lang w:val="en-US" w:eastAsia="uk-UA"/>
        </w:rPr>
      </w:pPr>
      <w:r w:rsidRPr="0060330A">
        <w:rPr>
          <w:rFonts w:ascii="Times New Roman" w:eastAsia="Times New Roman" w:hAnsi="Times New Roman" w:cs="Times New Roman"/>
          <w:i/>
          <w:sz w:val="24"/>
          <w:szCs w:val="24"/>
          <w:lang w:eastAsia="uk-UA"/>
        </w:rPr>
        <w:t xml:space="preserve">    Дата                                                            Підпис Споживача</w:t>
      </w:r>
      <w:r w:rsidRPr="001751FB">
        <w:rPr>
          <w:rFonts w:ascii="Times New Roman" w:eastAsia="Times New Roman" w:hAnsi="Times New Roman" w:cs="Times New Roman"/>
          <w:i/>
          <w:sz w:val="24"/>
          <w:szCs w:val="24"/>
          <w:lang w:eastAsia="uk-UA"/>
        </w:rPr>
        <w:t xml:space="preserve">                    </w:t>
      </w:r>
    </w:p>
    <w:p w14:paraId="28B43E4C" w14:textId="2F7C2943" w:rsidR="00BB620A" w:rsidRPr="00BB620A" w:rsidRDefault="00BB620A" w:rsidP="00BE6360">
      <w:pPr>
        <w:spacing w:before="100" w:beforeAutospacing="1" w:after="360" w:line="240" w:lineRule="auto"/>
        <w:rPr>
          <w:rFonts w:ascii="Arial" w:eastAsia="Times New Roman" w:hAnsi="Arial" w:cs="Arial"/>
          <w:color w:val="515052"/>
          <w:sz w:val="24"/>
          <w:szCs w:val="24"/>
          <w:lang w:eastAsia="uk-UA"/>
        </w:rPr>
      </w:pPr>
      <w:r w:rsidRPr="00BB620A">
        <w:rPr>
          <w:rFonts w:ascii="Arial" w:eastAsia="Times New Roman" w:hAnsi="Arial" w:cs="Arial"/>
          <w:i/>
          <w:iCs/>
          <w:color w:val="515052"/>
          <w:sz w:val="24"/>
          <w:szCs w:val="24"/>
          <w:lang w:eastAsia="uk-UA"/>
        </w:rPr>
        <w:t xml:space="preserve">                                                             </w:t>
      </w:r>
    </w:p>
    <w:p w14:paraId="25C6A554" w14:textId="77777777" w:rsidR="00BB620A" w:rsidRPr="00BB620A" w:rsidRDefault="00BB620A" w:rsidP="00BB620A">
      <w:pPr>
        <w:spacing w:before="100" w:beforeAutospacing="1" w:after="360" w:line="240" w:lineRule="auto"/>
        <w:rPr>
          <w:rFonts w:ascii="Arial" w:eastAsia="Times New Roman" w:hAnsi="Arial" w:cs="Arial"/>
          <w:color w:val="515052"/>
          <w:sz w:val="24"/>
          <w:szCs w:val="24"/>
          <w:lang w:eastAsia="uk-UA"/>
        </w:rPr>
      </w:pPr>
      <w:r w:rsidRPr="00BB620A">
        <w:rPr>
          <w:rFonts w:ascii="Arial" w:eastAsia="Times New Roman" w:hAnsi="Arial" w:cs="Arial"/>
          <w:color w:val="515052"/>
          <w:sz w:val="24"/>
          <w:szCs w:val="24"/>
          <w:lang w:eastAsia="uk-UA"/>
        </w:rPr>
        <w:t> </w:t>
      </w:r>
    </w:p>
    <w:p w14:paraId="50C15870" w14:textId="77777777" w:rsidR="00A96AF4" w:rsidRDefault="00A96AF4"/>
    <w:sectPr w:rsidR="00A96AF4" w:rsidSect="00697997">
      <w:pgSz w:w="11906" w:h="16838"/>
      <w:pgMar w:top="426" w:right="850"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12341"/>
    <w:multiLevelType w:val="multilevel"/>
    <w:tmpl w:val="3522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C1042"/>
    <w:multiLevelType w:val="multilevel"/>
    <w:tmpl w:val="B6AE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A69A4"/>
    <w:multiLevelType w:val="multilevel"/>
    <w:tmpl w:val="2FB4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D33C4"/>
    <w:multiLevelType w:val="multilevel"/>
    <w:tmpl w:val="5DEA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806254">
    <w:abstractNumId w:val="0"/>
  </w:num>
  <w:num w:numId="2" w16cid:durableId="915670104">
    <w:abstractNumId w:val="3"/>
  </w:num>
  <w:num w:numId="3" w16cid:durableId="757556785">
    <w:abstractNumId w:val="1"/>
  </w:num>
  <w:num w:numId="4" w16cid:durableId="96647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0A"/>
    <w:rsid w:val="00070CA7"/>
    <w:rsid w:val="001751FB"/>
    <w:rsid w:val="001773B5"/>
    <w:rsid w:val="001A5DC9"/>
    <w:rsid w:val="001B3D96"/>
    <w:rsid w:val="001C4D95"/>
    <w:rsid w:val="00221F2C"/>
    <w:rsid w:val="00225701"/>
    <w:rsid w:val="00291FDF"/>
    <w:rsid w:val="002F5196"/>
    <w:rsid w:val="00346F96"/>
    <w:rsid w:val="00364033"/>
    <w:rsid w:val="003B238C"/>
    <w:rsid w:val="003C086B"/>
    <w:rsid w:val="00401003"/>
    <w:rsid w:val="00461ADD"/>
    <w:rsid w:val="004C3F7B"/>
    <w:rsid w:val="004C5847"/>
    <w:rsid w:val="004E0E56"/>
    <w:rsid w:val="00504EF0"/>
    <w:rsid w:val="00505927"/>
    <w:rsid w:val="005226DD"/>
    <w:rsid w:val="005230DD"/>
    <w:rsid w:val="00554B5B"/>
    <w:rsid w:val="00560450"/>
    <w:rsid w:val="005A6960"/>
    <w:rsid w:val="0060330A"/>
    <w:rsid w:val="006153E4"/>
    <w:rsid w:val="006414A7"/>
    <w:rsid w:val="00665835"/>
    <w:rsid w:val="00680DA9"/>
    <w:rsid w:val="00697997"/>
    <w:rsid w:val="006B3879"/>
    <w:rsid w:val="006B3DBA"/>
    <w:rsid w:val="006E320A"/>
    <w:rsid w:val="00734431"/>
    <w:rsid w:val="00766E6F"/>
    <w:rsid w:val="007B311A"/>
    <w:rsid w:val="007C1E6E"/>
    <w:rsid w:val="007D2A9B"/>
    <w:rsid w:val="00894421"/>
    <w:rsid w:val="008F220E"/>
    <w:rsid w:val="00901C55"/>
    <w:rsid w:val="009C5700"/>
    <w:rsid w:val="00A46171"/>
    <w:rsid w:val="00A75DFC"/>
    <w:rsid w:val="00A80349"/>
    <w:rsid w:val="00A96AF4"/>
    <w:rsid w:val="00AA6BBD"/>
    <w:rsid w:val="00B87CAC"/>
    <w:rsid w:val="00BB42C7"/>
    <w:rsid w:val="00BB620A"/>
    <w:rsid w:val="00BE6360"/>
    <w:rsid w:val="00C20BEF"/>
    <w:rsid w:val="00C4253D"/>
    <w:rsid w:val="00C44C67"/>
    <w:rsid w:val="00C532F9"/>
    <w:rsid w:val="00C63D52"/>
    <w:rsid w:val="00C65B19"/>
    <w:rsid w:val="00C65E74"/>
    <w:rsid w:val="00C902C1"/>
    <w:rsid w:val="00C90971"/>
    <w:rsid w:val="00CD5CFC"/>
    <w:rsid w:val="00CE360F"/>
    <w:rsid w:val="00CE378E"/>
    <w:rsid w:val="00D4441C"/>
    <w:rsid w:val="00D44F53"/>
    <w:rsid w:val="00D51BB3"/>
    <w:rsid w:val="00D82080"/>
    <w:rsid w:val="00DD6528"/>
    <w:rsid w:val="00E06976"/>
    <w:rsid w:val="00E06C28"/>
    <w:rsid w:val="00E70390"/>
    <w:rsid w:val="00E7562B"/>
    <w:rsid w:val="00EE730A"/>
    <w:rsid w:val="00F02B16"/>
    <w:rsid w:val="00F06921"/>
    <w:rsid w:val="00F50A3E"/>
    <w:rsid w:val="00F74EE2"/>
    <w:rsid w:val="00FB37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AC86"/>
  <w15:chartTrackingRefBased/>
  <w15:docId w15:val="{A0D939C4-9AC3-4FAD-B2E4-34A6EF60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B620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620A"/>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BB620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B620A"/>
    <w:rPr>
      <w:b/>
      <w:bCs/>
    </w:rPr>
  </w:style>
  <w:style w:type="character" w:styleId="a5">
    <w:name w:val="Emphasis"/>
    <w:basedOn w:val="a0"/>
    <w:uiPriority w:val="20"/>
    <w:qFormat/>
    <w:rsid w:val="00BB620A"/>
    <w:rPr>
      <w:i/>
      <w:iCs/>
    </w:rPr>
  </w:style>
  <w:style w:type="character" w:styleId="a6">
    <w:name w:val="annotation reference"/>
    <w:basedOn w:val="a0"/>
    <w:uiPriority w:val="99"/>
    <w:semiHidden/>
    <w:unhideWhenUsed/>
    <w:rsid w:val="00680DA9"/>
    <w:rPr>
      <w:sz w:val="16"/>
      <w:szCs w:val="16"/>
    </w:rPr>
  </w:style>
  <w:style w:type="paragraph" w:styleId="a7">
    <w:name w:val="annotation text"/>
    <w:basedOn w:val="a"/>
    <w:link w:val="a8"/>
    <w:uiPriority w:val="99"/>
    <w:semiHidden/>
    <w:unhideWhenUsed/>
    <w:rsid w:val="00680DA9"/>
    <w:pPr>
      <w:spacing w:line="240" w:lineRule="auto"/>
    </w:pPr>
    <w:rPr>
      <w:sz w:val="20"/>
      <w:szCs w:val="20"/>
    </w:rPr>
  </w:style>
  <w:style w:type="character" w:customStyle="1" w:styleId="a8">
    <w:name w:val="Текст примітки Знак"/>
    <w:basedOn w:val="a0"/>
    <w:link w:val="a7"/>
    <w:uiPriority w:val="99"/>
    <w:semiHidden/>
    <w:rsid w:val="00680DA9"/>
    <w:rPr>
      <w:sz w:val="20"/>
      <w:szCs w:val="20"/>
    </w:rPr>
  </w:style>
  <w:style w:type="paragraph" w:styleId="a9">
    <w:name w:val="annotation subject"/>
    <w:basedOn w:val="a7"/>
    <w:next w:val="a7"/>
    <w:link w:val="aa"/>
    <w:uiPriority w:val="99"/>
    <w:semiHidden/>
    <w:unhideWhenUsed/>
    <w:rsid w:val="00680DA9"/>
    <w:rPr>
      <w:b/>
      <w:bCs/>
    </w:rPr>
  </w:style>
  <w:style w:type="character" w:customStyle="1" w:styleId="aa">
    <w:name w:val="Тема примітки Знак"/>
    <w:basedOn w:val="a8"/>
    <w:link w:val="a9"/>
    <w:uiPriority w:val="99"/>
    <w:semiHidden/>
    <w:rsid w:val="00680DA9"/>
    <w:rPr>
      <w:b/>
      <w:bCs/>
      <w:sz w:val="20"/>
      <w:szCs w:val="20"/>
    </w:rPr>
  </w:style>
  <w:style w:type="paragraph" w:styleId="ab">
    <w:name w:val="Balloon Text"/>
    <w:basedOn w:val="a"/>
    <w:link w:val="ac"/>
    <w:uiPriority w:val="99"/>
    <w:semiHidden/>
    <w:unhideWhenUsed/>
    <w:rsid w:val="00680DA9"/>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680DA9"/>
    <w:rPr>
      <w:rFonts w:ascii="Segoe UI" w:hAnsi="Segoe UI" w:cs="Segoe UI"/>
      <w:sz w:val="18"/>
      <w:szCs w:val="18"/>
    </w:rPr>
  </w:style>
  <w:style w:type="character" w:styleId="ad">
    <w:name w:val="Hyperlink"/>
    <w:basedOn w:val="a0"/>
    <w:uiPriority w:val="99"/>
    <w:semiHidden/>
    <w:unhideWhenUsed/>
    <w:rsid w:val="00C63D52"/>
    <w:rPr>
      <w:color w:val="0000FF"/>
      <w:u w:val="single"/>
    </w:rPr>
  </w:style>
  <w:style w:type="paragraph" w:styleId="ae">
    <w:name w:val="No Spacing"/>
    <w:uiPriority w:val="1"/>
    <w:qFormat/>
    <w:rsid w:val="00CE360F"/>
    <w:pPr>
      <w:spacing w:after="0" w:line="240" w:lineRule="auto"/>
    </w:pPr>
  </w:style>
  <w:style w:type="paragraph" w:customStyle="1" w:styleId="af">
    <w:name w:val="Нормальний текст"/>
    <w:basedOn w:val="a"/>
    <w:rsid w:val="00505927"/>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927446">
      <w:bodyDiv w:val="1"/>
      <w:marLeft w:val="0"/>
      <w:marRight w:val="0"/>
      <w:marTop w:val="0"/>
      <w:marBottom w:val="0"/>
      <w:divBdr>
        <w:top w:val="none" w:sz="0" w:space="0" w:color="auto"/>
        <w:left w:val="none" w:sz="0" w:space="0" w:color="auto"/>
        <w:bottom w:val="none" w:sz="0" w:space="0" w:color="auto"/>
        <w:right w:val="none" w:sz="0" w:space="0" w:color="auto"/>
      </w:divBdr>
    </w:div>
    <w:div w:id="1011570305">
      <w:bodyDiv w:val="1"/>
      <w:marLeft w:val="0"/>
      <w:marRight w:val="0"/>
      <w:marTop w:val="0"/>
      <w:marBottom w:val="0"/>
      <w:divBdr>
        <w:top w:val="none" w:sz="0" w:space="0" w:color="auto"/>
        <w:left w:val="none" w:sz="0" w:space="0" w:color="auto"/>
        <w:bottom w:val="none" w:sz="0" w:space="0" w:color="auto"/>
        <w:right w:val="none" w:sz="0" w:space="0" w:color="auto"/>
      </w:divBdr>
    </w:div>
    <w:div w:id="1034386487">
      <w:bodyDiv w:val="1"/>
      <w:marLeft w:val="0"/>
      <w:marRight w:val="0"/>
      <w:marTop w:val="0"/>
      <w:marBottom w:val="0"/>
      <w:divBdr>
        <w:top w:val="none" w:sz="0" w:space="0" w:color="auto"/>
        <w:left w:val="none" w:sz="0" w:space="0" w:color="auto"/>
        <w:bottom w:val="none" w:sz="0" w:space="0" w:color="auto"/>
        <w:right w:val="none" w:sz="0" w:space="0" w:color="auto"/>
      </w:divBdr>
      <w:divsChild>
        <w:div w:id="853811217">
          <w:marLeft w:val="0"/>
          <w:marRight w:val="0"/>
          <w:marTop w:val="0"/>
          <w:marBottom w:val="0"/>
          <w:divBdr>
            <w:top w:val="none" w:sz="0" w:space="0" w:color="auto"/>
            <w:left w:val="none" w:sz="0" w:space="0" w:color="auto"/>
            <w:bottom w:val="none" w:sz="0" w:space="0" w:color="auto"/>
            <w:right w:val="none" w:sz="0" w:space="0" w:color="auto"/>
          </w:divBdr>
        </w:div>
      </w:divsChild>
    </w:div>
    <w:div w:id="210517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7269</Words>
  <Characters>4144</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Витвицька Тетяна Миколаївна</dc:creator>
  <cp:keywords/>
  <dc:description/>
  <cp:lastModifiedBy>Гринів Марія Романівна</cp:lastModifiedBy>
  <cp:revision>14</cp:revision>
  <dcterms:created xsi:type="dcterms:W3CDTF">2024-04-30T06:19:00Z</dcterms:created>
  <dcterms:modified xsi:type="dcterms:W3CDTF">2024-09-02T07:21:00Z</dcterms:modified>
</cp:coreProperties>
</file>