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9184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ЩОРІЧНИЙ ЗВІТ</w:t>
      </w:r>
    </w:p>
    <w:p w14:paraId="51596C03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про господарську діяльність</w:t>
      </w:r>
    </w:p>
    <w:p w14:paraId="6E91A0FA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постачальника універсальних послуг</w:t>
      </w:r>
    </w:p>
    <w:p w14:paraId="63D99A9E" w14:textId="0F791399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ТО</w:t>
      </w:r>
      <w:r w:rsidR="00C1792B">
        <w:rPr>
          <w:rFonts w:ascii="Times New Roman" w:hAnsi="Times New Roman" w:cs="Times New Roman"/>
          <w:b/>
          <w:sz w:val="28"/>
          <w:szCs w:val="28"/>
        </w:rPr>
        <w:t>В "ПРИКАРПАТЕНЕРГОТРЕЙД" за 202</w:t>
      </w:r>
      <w:r w:rsidR="00C83AD6">
        <w:rPr>
          <w:rFonts w:ascii="Times New Roman" w:hAnsi="Times New Roman" w:cs="Times New Roman"/>
          <w:b/>
          <w:sz w:val="28"/>
          <w:szCs w:val="28"/>
        </w:rPr>
        <w:t>3</w:t>
      </w:r>
      <w:r w:rsidRPr="00932F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E0D8CB8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680"/>
      </w:tblGrid>
      <w:tr w:rsidR="00403036" w:rsidRPr="00932F9B" w14:paraId="512FF227" w14:textId="77777777" w:rsidTr="00403036">
        <w:trPr>
          <w:trHeight w:val="510"/>
        </w:trPr>
        <w:tc>
          <w:tcPr>
            <w:tcW w:w="4620" w:type="dxa"/>
          </w:tcPr>
          <w:p w14:paraId="58DC4935" w14:textId="77777777"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5258" w14:textId="77777777"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Кількість споживачів постачальника універсальних послуг, од</w:t>
            </w:r>
          </w:p>
        </w:tc>
        <w:tc>
          <w:tcPr>
            <w:tcW w:w="4680" w:type="dxa"/>
          </w:tcPr>
          <w:p w14:paraId="65F0B682" w14:textId="77777777"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9070" w14:textId="77777777"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Загальний обсяг поставленої електричної енергії, тис. кВт∙год</w:t>
            </w:r>
          </w:p>
        </w:tc>
      </w:tr>
      <w:tr w:rsidR="00403036" w:rsidRPr="00932F9B" w14:paraId="719D5173" w14:textId="77777777" w:rsidTr="00403036">
        <w:trPr>
          <w:trHeight w:val="675"/>
        </w:trPr>
        <w:tc>
          <w:tcPr>
            <w:tcW w:w="4620" w:type="dxa"/>
          </w:tcPr>
          <w:p w14:paraId="68E0926A" w14:textId="3F0F4265" w:rsidR="00932F9B" w:rsidRPr="00932F9B" w:rsidRDefault="00C83AD6" w:rsidP="00C8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D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3AD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14:paraId="72AAF2C8" w14:textId="4F16FB72" w:rsidR="004E748B" w:rsidRPr="004E748B" w:rsidRDefault="004E748B" w:rsidP="004E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48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48B">
              <w:rPr>
                <w:rFonts w:ascii="Times New Roman" w:hAnsi="Times New Roman" w:cs="Times New Roman"/>
                <w:sz w:val="28"/>
                <w:szCs w:val="28"/>
              </w:rPr>
              <w:t>863,7</w:t>
            </w:r>
            <w:r w:rsidR="00C02D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E496B11" w14:textId="77777777" w:rsidR="00403036" w:rsidRPr="00932F9B" w:rsidRDefault="00403036" w:rsidP="00C1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4AA6A8" w14:textId="77777777" w:rsidR="00932F9B" w:rsidRPr="00932F9B" w:rsidRDefault="00932F9B">
      <w:pPr>
        <w:rPr>
          <w:rFonts w:ascii="Times New Roman" w:hAnsi="Times New Roman" w:cs="Times New Roman"/>
          <w:sz w:val="28"/>
          <w:szCs w:val="28"/>
        </w:rPr>
      </w:pPr>
    </w:p>
    <w:p w14:paraId="39E85ADD" w14:textId="77777777" w:rsidR="001E4648" w:rsidRPr="001E4648" w:rsidRDefault="00403036" w:rsidP="001E4648">
      <w:pPr>
        <w:rPr>
          <w:rFonts w:eastAsia="Times New Roman" w:cs="Calibri"/>
          <w:b/>
          <w:bCs/>
          <w:sz w:val="20"/>
          <w:szCs w:val="20"/>
          <w:lang w:eastAsia="uk-UA"/>
        </w:rPr>
      </w:pPr>
      <w:r w:rsidRPr="00932F9B">
        <w:rPr>
          <w:rFonts w:ascii="Times New Roman" w:hAnsi="Times New Roman" w:cs="Times New Roman"/>
          <w:sz w:val="28"/>
          <w:szCs w:val="28"/>
        </w:rPr>
        <w:t>Звіт оприлюднено відповідно до вимог підпункту 8 пункту 2.3. Ліцензійних умов провадження господарської діяльності з постачання електричної енергії споживачу, затверджених Постановою НКРЕКП від 21.12.2018 № 2002 (зі змінами)</w:t>
      </w:r>
      <w:r w:rsidR="001E4648">
        <w:rPr>
          <w:rFonts w:ascii="Arial CYR" w:hAnsi="Arial CYR" w:cs="Calibri"/>
          <w:b/>
          <w:bCs/>
          <w:sz w:val="20"/>
          <w:szCs w:val="20"/>
        </w:rPr>
        <w:t>.</w:t>
      </w:r>
    </w:p>
    <w:p w14:paraId="21F2B657" w14:textId="77777777" w:rsidR="0059206D" w:rsidRPr="00932F9B" w:rsidRDefault="0059206D">
      <w:pPr>
        <w:rPr>
          <w:rFonts w:ascii="Times New Roman" w:hAnsi="Times New Roman" w:cs="Times New Roman"/>
          <w:sz w:val="28"/>
          <w:szCs w:val="28"/>
        </w:rPr>
      </w:pPr>
    </w:p>
    <w:sectPr w:rsidR="0059206D" w:rsidRPr="00932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2E"/>
    <w:rsid w:val="001E4648"/>
    <w:rsid w:val="002563BB"/>
    <w:rsid w:val="00403036"/>
    <w:rsid w:val="004E748B"/>
    <w:rsid w:val="0059206D"/>
    <w:rsid w:val="00815771"/>
    <w:rsid w:val="009135C1"/>
    <w:rsid w:val="00932F9B"/>
    <w:rsid w:val="009E412E"/>
    <w:rsid w:val="00C02DD7"/>
    <w:rsid w:val="00C1792B"/>
    <w:rsid w:val="00C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9F46"/>
  <w15:chartTrackingRefBased/>
  <w15:docId w15:val="{AF6E1EB1-B359-4ABE-AD21-0A1904A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Марія Романівна</dc:creator>
  <cp:keywords/>
  <dc:description/>
  <cp:lastModifiedBy>Гринів Марія Романівна</cp:lastModifiedBy>
  <cp:revision>11</cp:revision>
  <dcterms:created xsi:type="dcterms:W3CDTF">2022-06-20T13:49:00Z</dcterms:created>
  <dcterms:modified xsi:type="dcterms:W3CDTF">2024-07-01T07:24:00Z</dcterms:modified>
</cp:coreProperties>
</file>